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E7" w:rsidRDefault="00A41CD4" w:rsidP="00333A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33AE7" w:rsidRPr="001E6211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/projekt/</w:t>
      </w:r>
    </w:p>
    <w:p w:rsidR="00333AE7" w:rsidRDefault="00A41CD4" w:rsidP="00A457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33AE7" w:rsidRPr="005D7F76">
        <w:rPr>
          <w:rFonts w:ascii="Times New Roman" w:hAnsi="Times New Roman" w:cs="Times New Roman"/>
          <w:b/>
          <w:sz w:val="24"/>
          <w:szCs w:val="24"/>
        </w:rPr>
        <w:t>UCHWAŁA NR</w:t>
      </w:r>
      <w:r w:rsidR="00A4571F">
        <w:rPr>
          <w:rFonts w:ascii="Times New Roman" w:hAnsi="Times New Roman" w:cs="Times New Roman"/>
          <w:b/>
          <w:sz w:val="24"/>
          <w:szCs w:val="24"/>
        </w:rPr>
        <w:t xml:space="preserve"> XXXIII/79/2014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33AE7" w:rsidRPr="005D7F76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ady Powiatu w Elblągu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z dnia</w:t>
      </w:r>
      <w:r w:rsidR="00A4571F">
        <w:rPr>
          <w:rFonts w:ascii="Times New Roman" w:hAnsi="Times New Roman" w:cs="Times New Roman"/>
          <w:b/>
          <w:sz w:val="24"/>
          <w:szCs w:val="24"/>
        </w:rPr>
        <w:t xml:space="preserve"> 07 listopada 2014r. </w:t>
      </w:r>
    </w:p>
    <w:p w:rsidR="00A4571F" w:rsidRDefault="00A4571F" w:rsidP="00A4571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33AE7" w:rsidRPr="003B214E" w:rsidRDefault="009F71E7" w:rsidP="00A41C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zmieniająca Uchwałę Rady Powiatu Nr XIX/90/2012 z dnia 28 grudnia 2012r. </w:t>
      </w:r>
      <w:r>
        <w:rPr>
          <w:rFonts w:ascii="Times New Roman" w:hAnsi="Times New Roman" w:cs="Times New Roman"/>
          <w:b/>
          <w:sz w:val="24"/>
          <w:szCs w:val="24"/>
        </w:rPr>
        <w:br/>
        <w:t>w sprawie ustalenia</w:t>
      </w:r>
      <w:r w:rsidR="00333A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05D0">
        <w:rPr>
          <w:rFonts w:ascii="Times New Roman" w:hAnsi="Times New Roman" w:cs="Times New Roman"/>
          <w:b/>
          <w:sz w:val="24"/>
          <w:szCs w:val="24"/>
        </w:rPr>
        <w:t>zasad udzielania dotacji celowej z budżetu powiatu elbląskiego na dofinansowanie kosztów inwestycji z zakresu ochrony środowiska i gospodarki wodnej dla podmiotów określonych w art. 403 ust. 4 ustawy Prawo ochrony środowiska</w:t>
      </w:r>
      <w:r w:rsidR="003B214E">
        <w:rPr>
          <w:rFonts w:ascii="Times New Roman" w:hAnsi="Times New Roman" w:cs="Times New Roman"/>
          <w:b/>
          <w:sz w:val="24"/>
          <w:szCs w:val="24"/>
        </w:rPr>
        <w:t xml:space="preserve">, opublikowana w </w:t>
      </w:r>
      <w:r w:rsidR="003B214E" w:rsidRPr="003B214E">
        <w:rPr>
          <w:rFonts w:ascii="Times New Roman" w:hAnsi="Times New Roman" w:cs="Times New Roman"/>
          <w:b/>
          <w:sz w:val="24"/>
          <w:szCs w:val="24"/>
        </w:rPr>
        <w:t>Dzienniku Urzędowym Województwa Warmińsko-Mazurskiego</w:t>
      </w:r>
      <w:r w:rsidR="003B214E">
        <w:rPr>
          <w:rFonts w:ascii="Times New Roman" w:hAnsi="Times New Roman" w:cs="Times New Roman"/>
          <w:b/>
          <w:sz w:val="24"/>
          <w:szCs w:val="24"/>
        </w:rPr>
        <w:t xml:space="preserve"> w dniu 20.02.2013r. pod poz. 1045.</w:t>
      </w:r>
    </w:p>
    <w:p w:rsidR="00333AE7" w:rsidRDefault="00333AE7" w:rsidP="00333A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AE7" w:rsidRDefault="00333AE7" w:rsidP="00333A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podstawie art. 4 ust.1, art.12 ust.11 ustawy z dnia 5 czerwca 1998 o samorządzie powiatowym (</w:t>
      </w:r>
      <w:r w:rsidRPr="005D7F76">
        <w:rPr>
          <w:rFonts w:ascii="Times New Roman" w:hAnsi="Times New Roman" w:cs="Times New Roman"/>
          <w:sz w:val="24"/>
          <w:szCs w:val="24"/>
        </w:rPr>
        <w:t>Dz.U.2013.595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w związku z art. 403 ust.4 ustawy z dnia 27 kwietnia 2001r. Prawo ochrony środowiska (</w:t>
      </w:r>
      <w:r w:rsidRPr="00333AE7">
        <w:rPr>
          <w:rFonts w:ascii="Times New Roman" w:hAnsi="Times New Roman" w:cs="Times New Roman"/>
          <w:sz w:val="24"/>
          <w:szCs w:val="24"/>
        </w:rPr>
        <w:t>Dz.U.2013.1232</w:t>
      </w:r>
      <w:r w:rsidR="008C555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8C555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C5551">
        <w:rPr>
          <w:rFonts w:ascii="Times New Roman" w:hAnsi="Times New Roman" w:cs="Times New Roman"/>
          <w:sz w:val="24"/>
          <w:szCs w:val="24"/>
        </w:rPr>
        <w:t>. zm.) oraz art. 218 ustawy z dnia 27 sierpnia 2009r. o finansach publicznych (Dz. U.</w:t>
      </w:r>
      <w:r w:rsidR="008C5551" w:rsidRPr="008C5551">
        <w:t xml:space="preserve"> </w:t>
      </w:r>
      <w:r w:rsidR="008C5551" w:rsidRPr="008C5551">
        <w:rPr>
          <w:rFonts w:ascii="Times New Roman" w:hAnsi="Times New Roman" w:cs="Times New Roman"/>
          <w:sz w:val="24"/>
          <w:szCs w:val="24"/>
        </w:rPr>
        <w:t>2013.885</w:t>
      </w:r>
      <w:r w:rsidR="008C555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8C555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C5551">
        <w:rPr>
          <w:rFonts w:ascii="Times New Roman" w:hAnsi="Times New Roman" w:cs="Times New Roman"/>
          <w:sz w:val="24"/>
          <w:szCs w:val="24"/>
        </w:rPr>
        <w:t>. zm.</w:t>
      </w:r>
      <w:r w:rsidR="00C94297">
        <w:rPr>
          <w:rFonts w:ascii="Times New Roman" w:hAnsi="Times New Roman" w:cs="Times New Roman"/>
          <w:sz w:val="24"/>
          <w:szCs w:val="24"/>
        </w:rPr>
        <w:t xml:space="preserve">) </w:t>
      </w:r>
      <w:r w:rsidR="008C5551">
        <w:rPr>
          <w:rFonts w:ascii="Times New Roman" w:hAnsi="Times New Roman" w:cs="Times New Roman"/>
          <w:sz w:val="24"/>
          <w:szCs w:val="24"/>
        </w:rPr>
        <w:t>Rada Powiatu</w:t>
      </w:r>
      <w:r>
        <w:rPr>
          <w:rFonts w:ascii="Times New Roman" w:hAnsi="Times New Roman" w:cs="Times New Roman"/>
          <w:sz w:val="24"/>
          <w:szCs w:val="24"/>
        </w:rPr>
        <w:t xml:space="preserve"> w Elblągu</w:t>
      </w:r>
      <w:r w:rsidR="00C94297">
        <w:rPr>
          <w:rFonts w:ascii="Times New Roman" w:hAnsi="Times New Roman" w:cs="Times New Roman"/>
          <w:sz w:val="24"/>
          <w:szCs w:val="24"/>
        </w:rPr>
        <w:t xml:space="preserve"> ustala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33AE7" w:rsidRDefault="00333AE7" w:rsidP="00333AE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59E">
        <w:rPr>
          <w:rFonts w:ascii="Times New Roman" w:hAnsi="Times New Roman" w:cs="Times New Roman"/>
          <w:b/>
          <w:sz w:val="24"/>
          <w:szCs w:val="24"/>
        </w:rPr>
        <w:t>§1</w:t>
      </w:r>
    </w:p>
    <w:p w:rsidR="009F71E7" w:rsidRDefault="00E021D1" w:rsidP="009F71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71E7">
        <w:rPr>
          <w:rFonts w:ascii="Times New Roman" w:hAnsi="Times New Roman" w:cs="Times New Roman"/>
          <w:sz w:val="24"/>
          <w:szCs w:val="24"/>
        </w:rPr>
        <w:t>Zmienia się zasad</w:t>
      </w:r>
      <w:r w:rsidR="00DB70C0">
        <w:rPr>
          <w:rFonts w:ascii="Times New Roman" w:hAnsi="Times New Roman" w:cs="Times New Roman"/>
          <w:sz w:val="24"/>
          <w:szCs w:val="24"/>
        </w:rPr>
        <w:t>y</w:t>
      </w:r>
      <w:r w:rsidR="009F71E7" w:rsidRPr="009F71E7">
        <w:rPr>
          <w:rFonts w:ascii="Times New Roman" w:hAnsi="Times New Roman" w:cs="Times New Roman"/>
          <w:sz w:val="24"/>
          <w:szCs w:val="24"/>
        </w:rPr>
        <w:t xml:space="preserve"> </w:t>
      </w:r>
      <w:r w:rsidR="009F71E7">
        <w:rPr>
          <w:rFonts w:ascii="Times New Roman" w:hAnsi="Times New Roman" w:cs="Times New Roman"/>
          <w:sz w:val="24"/>
          <w:szCs w:val="24"/>
        </w:rPr>
        <w:t>udzielania dotacji celowej z budżetu Powiatu Elbląskiego na dofinansowanie kosztów</w:t>
      </w:r>
      <w:r w:rsidR="009F71E7" w:rsidRPr="003B05D0">
        <w:t xml:space="preserve"> </w:t>
      </w:r>
      <w:r w:rsidR="009F71E7" w:rsidRPr="003B05D0">
        <w:rPr>
          <w:rFonts w:ascii="Times New Roman" w:hAnsi="Times New Roman" w:cs="Times New Roman"/>
          <w:sz w:val="24"/>
          <w:szCs w:val="24"/>
        </w:rPr>
        <w:t xml:space="preserve">inwestycji z zakresu ochrony środowiska </w:t>
      </w:r>
      <w:r w:rsidR="009F71E7">
        <w:rPr>
          <w:rFonts w:ascii="Times New Roman" w:hAnsi="Times New Roman" w:cs="Times New Roman"/>
          <w:sz w:val="24"/>
          <w:szCs w:val="24"/>
        </w:rPr>
        <w:br/>
      </w:r>
      <w:r w:rsidR="009F71E7" w:rsidRPr="003B05D0">
        <w:rPr>
          <w:rFonts w:ascii="Times New Roman" w:hAnsi="Times New Roman" w:cs="Times New Roman"/>
          <w:sz w:val="24"/>
          <w:szCs w:val="24"/>
        </w:rPr>
        <w:t>i gospodarki wodnej dla podmiotów określonych w art. 403 ust. 4 ustawy Prawo ochrony środowiska</w:t>
      </w:r>
      <w:r w:rsidR="009F71E7">
        <w:rPr>
          <w:rFonts w:ascii="Times New Roman" w:hAnsi="Times New Roman" w:cs="Times New Roman"/>
          <w:sz w:val="24"/>
          <w:szCs w:val="24"/>
        </w:rPr>
        <w:t>, stanowiąc</w:t>
      </w:r>
      <w:r w:rsidR="00DB70C0">
        <w:rPr>
          <w:rFonts w:ascii="Times New Roman" w:hAnsi="Times New Roman" w:cs="Times New Roman"/>
          <w:sz w:val="24"/>
          <w:szCs w:val="24"/>
        </w:rPr>
        <w:t>e</w:t>
      </w:r>
      <w:r w:rsidR="009F71E7">
        <w:rPr>
          <w:rFonts w:ascii="Times New Roman" w:hAnsi="Times New Roman" w:cs="Times New Roman"/>
          <w:sz w:val="24"/>
          <w:szCs w:val="24"/>
        </w:rPr>
        <w:t xml:space="preserve"> załącznik nr 1 do niniejszej uchwały.</w:t>
      </w:r>
    </w:p>
    <w:p w:rsidR="00333AE7" w:rsidRDefault="00333AE7" w:rsidP="00333AE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59E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333AE7" w:rsidRDefault="00333AE7" w:rsidP="00333A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Zarządowi Powiatu w Elblągu.</w:t>
      </w:r>
    </w:p>
    <w:p w:rsidR="00333AE7" w:rsidRDefault="00333AE7" w:rsidP="00333AE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59E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333AE7" w:rsidRPr="003665DE" w:rsidRDefault="00E021D1" w:rsidP="00B856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33AE7" w:rsidRPr="003665DE">
        <w:rPr>
          <w:rFonts w:ascii="Times New Roman" w:hAnsi="Times New Roman" w:cs="Times New Roman"/>
          <w:sz w:val="24"/>
          <w:szCs w:val="24"/>
        </w:rPr>
        <w:t xml:space="preserve">Niniejsza uchwała </w:t>
      </w:r>
      <w:r w:rsidR="00333AE7">
        <w:rPr>
          <w:rFonts w:ascii="Times New Roman" w:hAnsi="Times New Roman" w:cs="Times New Roman"/>
          <w:sz w:val="24"/>
          <w:szCs w:val="24"/>
        </w:rPr>
        <w:t xml:space="preserve">wchodzi w życie po upływie 14 dni od dnia ogłoszenia </w:t>
      </w:r>
      <w:r w:rsidR="00B8568E">
        <w:rPr>
          <w:rFonts w:ascii="Times New Roman" w:hAnsi="Times New Roman" w:cs="Times New Roman"/>
          <w:sz w:val="24"/>
          <w:szCs w:val="24"/>
        </w:rPr>
        <w:br/>
      </w:r>
      <w:r w:rsidR="00333AE7">
        <w:rPr>
          <w:rFonts w:ascii="Times New Roman" w:hAnsi="Times New Roman" w:cs="Times New Roman"/>
          <w:sz w:val="24"/>
          <w:szCs w:val="24"/>
        </w:rPr>
        <w:t>w Dzienniku Urzędowym Województwa Warmińsko-Mazurskiego.</w:t>
      </w:r>
    </w:p>
    <w:p w:rsidR="00333AE7" w:rsidRDefault="00333AE7" w:rsidP="00333A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253" w:rsidRDefault="00750253" w:rsidP="00333A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CD4" w:rsidRDefault="00A41CD4" w:rsidP="00333A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253" w:rsidRDefault="00750253" w:rsidP="00333A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253" w:rsidRDefault="00750253" w:rsidP="0075025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253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750253" w:rsidRDefault="00750253" w:rsidP="0075025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0253" w:rsidRPr="00750253" w:rsidRDefault="007C34B8" w:rsidP="007502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34B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raktyka udzielania dotacji </w:t>
      </w:r>
      <w:r w:rsidRPr="007C34B8">
        <w:rPr>
          <w:rFonts w:ascii="Times New Roman" w:hAnsi="Times New Roman" w:cs="Times New Roman"/>
          <w:sz w:val="24"/>
          <w:szCs w:val="24"/>
        </w:rPr>
        <w:t>celowej z budżetu powiatu elbląskiego na dofinansowanie kosztów inwestycji z zakresu ochrony środowiska i gospodarki wodnej dla podmiotów określonych w art. 403 ust. 4 ustawy Prawo ochrony środowiska</w:t>
      </w:r>
      <w:r>
        <w:rPr>
          <w:rFonts w:ascii="Times New Roman" w:hAnsi="Times New Roman" w:cs="Times New Roman"/>
          <w:sz w:val="24"/>
          <w:szCs w:val="24"/>
        </w:rPr>
        <w:t xml:space="preserve"> zrodziła potrzebę zaktualizowania zasad ich przyznawania, stanowiących załącznik Nr 1 do niniejszej uchwały. Zmianie uległ także wniosek o ich udzielanie.</w:t>
      </w:r>
    </w:p>
    <w:p w:rsidR="002076FF" w:rsidRDefault="002076FF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Default="00C4440C"/>
    <w:p w:rsidR="00C4440C" w:rsidRPr="00C4440C" w:rsidRDefault="00C4440C" w:rsidP="00C4440C">
      <w:pPr>
        <w:spacing w:after="0"/>
        <w:jc w:val="right"/>
        <w:rPr>
          <w:i/>
          <w:lang w:eastAsia="pl-PL" w:bidi="hi-IN"/>
        </w:rPr>
      </w:pPr>
      <w:r w:rsidRPr="00C4440C">
        <w:rPr>
          <w:i/>
          <w:lang w:eastAsia="pl-PL" w:bidi="hi-IN"/>
        </w:rPr>
        <w:t xml:space="preserve">Załącznik nr 1 </w:t>
      </w:r>
    </w:p>
    <w:p w:rsidR="00C4440C" w:rsidRPr="00C4440C" w:rsidRDefault="00C4440C" w:rsidP="00C4440C">
      <w:pPr>
        <w:spacing w:after="0"/>
        <w:jc w:val="right"/>
        <w:rPr>
          <w:i/>
          <w:lang w:eastAsia="pl-PL" w:bidi="hi-IN"/>
        </w:rPr>
      </w:pPr>
      <w:r w:rsidRPr="00C4440C">
        <w:rPr>
          <w:i/>
          <w:lang w:eastAsia="pl-PL" w:bidi="hi-IN"/>
        </w:rPr>
        <w:t>do uchwały Rady Powiatu w Elblągu</w:t>
      </w:r>
    </w:p>
    <w:p w:rsidR="00C4440C" w:rsidRPr="00C4440C" w:rsidRDefault="00C4440C" w:rsidP="00C4440C">
      <w:pPr>
        <w:spacing w:after="0"/>
        <w:jc w:val="right"/>
        <w:rPr>
          <w:i/>
          <w:lang w:eastAsia="pl-PL" w:bidi="hi-IN"/>
        </w:rPr>
      </w:pPr>
      <w:r w:rsidRPr="00C4440C">
        <w:rPr>
          <w:i/>
          <w:lang w:eastAsia="pl-PL" w:bidi="hi-IN"/>
        </w:rPr>
        <w:t xml:space="preserve"> nr ……………………. </w:t>
      </w:r>
      <w:r>
        <w:rPr>
          <w:i/>
          <w:lang w:eastAsia="pl-PL" w:bidi="hi-IN"/>
        </w:rPr>
        <w:t xml:space="preserve">Z </w:t>
      </w:r>
      <w:r w:rsidRPr="00C4440C">
        <w:rPr>
          <w:i/>
          <w:lang w:eastAsia="pl-PL" w:bidi="hi-IN"/>
        </w:rPr>
        <w:t>dnia ………………..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smallCaps/>
          <w:kern w:val="3"/>
          <w:sz w:val="24"/>
          <w:szCs w:val="24"/>
          <w:lang w:eastAsia="pl-PL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Arial" w:eastAsia="Times New Roman" w:hAnsi="Arial" w:cs="Arial"/>
          <w:b/>
          <w:kern w:val="3"/>
          <w:sz w:val="44"/>
          <w:szCs w:val="24"/>
          <w:lang w:eastAsia="ar-SA" w:bidi="hi-IN"/>
        </w:rPr>
      </w:pPr>
      <w:r w:rsidRPr="00C4440C">
        <w:rPr>
          <w:rFonts w:ascii="Arial" w:eastAsia="Times New Roman" w:hAnsi="Arial" w:cs="Arial"/>
          <w:b/>
          <w:kern w:val="3"/>
          <w:sz w:val="44"/>
          <w:szCs w:val="24"/>
          <w:lang w:eastAsia="ar-SA" w:bidi="hi-IN"/>
        </w:rPr>
        <w:t>Zasady udzielania dotacji celowej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Arial" w:eastAsia="Times New Roman" w:hAnsi="Arial" w:cs="Arial"/>
          <w:kern w:val="3"/>
          <w:sz w:val="44"/>
          <w:szCs w:val="24"/>
          <w:lang w:eastAsia="ar-SA" w:bidi="hi-IN"/>
        </w:rPr>
      </w:pPr>
      <w:r w:rsidRPr="00C4440C">
        <w:rPr>
          <w:rFonts w:ascii="Arial" w:eastAsia="Times New Roman" w:hAnsi="Arial" w:cs="Arial"/>
          <w:kern w:val="3"/>
          <w:sz w:val="44"/>
          <w:szCs w:val="24"/>
          <w:lang w:eastAsia="ar-SA" w:bidi="hi-IN"/>
        </w:rPr>
        <w:t xml:space="preserve"> z budżetu powiatu elbląskiego  na</w:t>
      </w:r>
    </w:p>
    <w:p w:rsidR="00C4440C" w:rsidRPr="00C4440C" w:rsidRDefault="00C4440C" w:rsidP="00C4440C">
      <w:pPr>
        <w:widowControl w:val="0"/>
        <w:suppressAutoHyphens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Cs/>
          <w:kern w:val="28"/>
          <w:sz w:val="44"/>
          <w:szCs w:val="24"/>
          <w:lang w:eastAsia="ar-SA" w:bidi="hi-IN"/>
        </w:rPr>
      </w:pPr>
      <w:r w:rsidRPr="00C4440C">
        <w:rPr>
          <w:rFonts w:ascii="Arial" w:eastAsia="Times New Roman" w:hAnsi="Arial" w:cs="Arial"/>
          <w:bCs/>
          <w:kern w:val="28"/>
          <w:sz w:val="44"/>
          <w:szCs w:val="24"/>
          <w:lang w:eastAsia="ar-SA" w:bidi="hi-IN"/>
        </w:rPr>
        <w:t xml:space="preserve">dofinansowanie kosztów inwestycji </w:t>
      </w:r>
    </w:p>
    <w:p w:rsidR="00C4440C" w:rsidRPr="00C4440C" w:rsidRDefault="00C4440C" w:rsidP="00C4440C">
      <w:pPr>
        <w:widowControl w:val="0"/>
        <w:suppressAutoHyphens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Cs/>
          <w:kern w:val="28"/>
          <w:sz w:val="44"/>
          <w:szCs w:val="24"/>
          <w:lang w:eastAsia="zh-CN" w:bidi="hi-IN"/>
        </w:rPr>
      </w:pPr>
      <w:r w:rsidRPr="00C4440C">
        <w:rPr>
          <w:rFonts w:ascii="Arial" w:eastAsia="Times New Roman" w:hAnsi="Arial" w:cs="Arial"/>
          <w:bCs/>
          <w:kern w:val="28"/>
          <w:sz w:val="44"/>
          <w:szCs w:val="24"/>
          <w:lang w:eastAsia="ar-SA" w:bidi="hi-IN"/>
        </w:rPr>
        <w:t xml:space="preserve">z zakresu ochrony środowiska </w:t>
      </w:r>
      <w:r w:rsidRPr="00C4440C">
        <w:rPr>
          <w:rFonts w:ascii="Arial" w:eastAsia="Times New Roman" w:hAnsi="Arial" w:cs="Arial"/>
          <w:bCs/>
          <w:kern w:val="28"/>
          <w:sz w:val="44"/>
          <w:szCs w:val="24"/>
          <w:lang w:eastAsia="ar-SA" w:bidi="hi-IN"/>
        </w:rPr>
        <w:br/>
        <w:t>i gospodarki wodnej</w:t>
      </w:r>
    </w:p>
    <w:p w:rsidR="00C4440C" w:rsidRPr="00C4440C" w:rsidRDefault="00C4440C" w:rsidP="00C4440C">
      <w:pPr>
        <w:widowControl w:val="0"/>
        <w:suppressAutoHyphens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Cs/>
          <w:kern w:val="28"/>
          <w:sz w:val="44"/>
          <w:szCs w:val="24"/>
          <w:lang w:eastAsia="zh-CN" w:bidi="hi-IN"/>
        </w:rPr>
      </w:pPr>
      <w:r w:rsidRPr="00C4440C">
        <w:rPr>
          <w:rFonts w:ascii="Arial" w:eastAsia="Times New Roman" w:hAnsi="Arial" w:cs="Arial"/>
          <w:bCs/>
          <w:kern w:val="28"/>
          <w:sz w:val="44"/>
          <w:szCs w:val="24"/>
          <w:lang w:eastAsia="pl-PL" w:bidi="hi-IN"/>
        </w:rPr>
        <w:t>dla podmiotów określonych w art. 403 ust.</w:t>
      </w:r>
      <w:r w:rsidRPr="00C4440C">
        <w:rPr>
          <w:rFonts w:ascii="Arial" w:eastAsia="Times New Roman" w:hAnsi="Arial" w:cs="Arial"/>
          <w:bCs/>
          <w:color w:val="000000"/>
          <w:kern w:val="28"/>
          <w:sz w:val="44"/>
          <w:szCs w:val="24"/>
          <w:lang w:eastAsia="pl-PL" w:bidi="hi-IN"/>
        </w:rPr>
        <w:t xml:space="preserve"> 4</w:t>
      </w:r>
      <w:r w:rsidRPr="00C4440C">
        <w:rPr>
          <w:rFonts w:ascii="Arial" w:eastAsia="Times New Roman" w:hAnsi="Arial" w:cs="Arial"/>
          <w:bCs/>
          <w:kern w:val="28"/>
          <w:sz w:val="44"/>
          <w:szCs w:val="24"/>
          <w:lang w:eastAsia="zh-CN" w:bidi="hi-IN"/>
        </w:rPr>
        <w:t xml:space="preserve"> </w:t>
      </w:r>
    </w:p>
    <w:p w:rsidR="00C4440C" w:rsidRPr="00C4440C" w:rsidRDefault="00C4440C" w:rsidP="00C4440C">
      <w:pPr>
        <w:widowControl w:val="0"/>
        <w:suppressAutoHyphens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44"/>
          <w:szCs w:val="24"/>
          <w:lang w:eastAsia="zh-CN" w:bidi="hi-IN"/>
        </w:rPr>
      </w:pPr>
      <w:r w:rsidRPr="00C4440C">
        <w:rPr>
          <w:rFonts w:ascii="Arial" w:eastAsia="Times New Roman" w:hAnsi="Arial" w:cs="Arial"/>
          <w:bCs/>
          <w:kern w:val="28"/>
          <w:sz w:val="44"/>
          <w:szCs w:val="24"/>
          <w:lang w:eastAsia="pl-PL" w:bidi="hi-IN"/>
        </w:rPr>
        <w:t>ustawy Prawo ochrony środowiska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Arial" w:eastAsia="Times New Roman" w:hAnsi="Arial" w:cs="Arial"/>
          <w:b/>
          <w:smallCaps/>
          <w:kern w:val="3"/>
          <w:sz w:val="4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b/>
          <w:smallCaps/>
          <w:kern w:val="3"/>
          <w:sz w:val="36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smallCaps/>
          <w:kern w:val="3"/>
          <w:sz w:val="24"/>
          <w:szCs w:val="24"/>
          <w:lang w:eastAsia="ar-SA" w:bidi="hi-IN"/>
        </w:rPr>
        <w:t>Rozdział 1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Przepisy ogólne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  <w:t>§ 1</w:t>
      </w:r>
    </w:p>
    <w:p w:rsidR="00C4440C" w:rsidRPr="00C4440C" w:rsidRDefault="00C4440C" w:rsidP="00C4440C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Ustala się zasady udzielania dotacji celowej dla podmiotów określonych w art. 403 ust. 4 ustawy Prawo ochrony środowiska, zwanej dalej „ustawą”, </w:t>
      </w:r>
    </w:p>
    <w:p w:rsidR="00C4440C" w:rsidRPr="00C4440C" w:rsidRDefault="00C4440C" w:rsidP="00C4440C">
      <w:pPr>
        <w:numPr>
          <w:ilvl w:val="0"/>
          <w:numId w:val="2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Podmiotów niezaliczonych do sektora finansów publicznych w szczególności :</w:t>
      </w:r>
    </w:p>
    <w:p w:rsidR="00C4440C" w:rsidRPr="00C4440C" w:rsidRDefault="00C4440C" w:rsidP="00C4440C">
      <w:pPr>
        <w:numPr>
          <w:ilvl w:val="1"/>
          <w:numId w:val="1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osób fizycznych, </w:t>
      </w:r>
    </w:p>
    <w:p w:rsidR="00C4440C" w:rsidRPr="00C4440C" w:rsidRDefault="00C4440C" w:rsidP="00C4440C">
      <w:pPr>
        <w:numPr>
          <w:ilvl w:val="1"/>
          <w:numId w:val="1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wspólnot mieszkaniowych, </w:t>
      </w:r>
    </w:p>
    <w:p w:rsidR="00C4440C" w:rsidRPr="00C4440C" w:rsidRDefault="00C4440C" w:rsidP="00C4440C">
      <w:pPr>
        <w:numPr>
          <w:ilvl w:val="1"/>
          <w:numId w:val="1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osób prawnych, </w:t>
      </w:r>
    </w:p>
    <w:p w:rsidR="00C4440C" w:rsidRPr="00C4440C" w:rsidRDefault="00C4440C" w:rsidP="00C4440C">
      <w:pPr>
        <w:numPr>
          <w:ilvl w:val="1"/>
          <w:numId w:val="1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przedsiębiorców, </w:t>
      </w:r>
    </w:p>
    <w:p w:rsidR="00C4440C" w:rsidRPr="00C4440C" w:rsidRDefault="00C4440C" w:rsidP="00C4440C">
      <w:pPr>
        <w:numPr>
          <w:ilvl w:val="0"/>
          <w:numId w:val="2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Jednostek sektora finansów publicznych, będących gminnymi lub powiatowymi osobami prawnymi,</w:t>
      </w:r>
    </w:p>
    <w:p w:rsidR="00C4440C" w:rsidRPr="00C4440C" w:rsidRDefault="00C4440C" w:rsidP="00C4440C">
      <w:pPr>
        <w:suppressAutoHyphens/>
        <w:autoSpaceDN w:val="0"/>
        <w:spacing w:after="240" w:line="360" w:lineRule="auto"/>
        <w:ind w:left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zwanymi dalej „wnioskodawcą” na realizację zadań z zakresu ochrony środowiska i gospodarki wodnej, obejmujące w szczególności kryteria wyboru inwestycji do finansowania lub dofinansowania oraz tryb postępowania w sprawie udzielania dotacji i sposób jej rozliczania.</w:t>
      </w:r>
    </w:p>
    <w:p w:rsidR="00C4440C" w:rsidRPr="00C4440C" w:rsidRDefault="00C4440C" w:rsidP="00C4440C">
      <w:pPr>
        <w:numPr>
          <w:ilvl w:val="0"/>
          <w:numId w:val="1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W przypadku ubiegania się o przedmiotową dotację przez podmiot prowadzący działalność gospodarczą, udzielone dofinansowanie będzie stanowić pomoc de </w:t>
      </w:r>
      <w:proofErr w:type="spellStart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w rozumieniu rozporządzenia Komisji (WE) Nr 1998/2006 z dnia 15 grudnia 2006 r. w sprawie stosowania art. 87 i 88 Traktatu do pomocy de </w:t>
      </w:r>
      <w:proofErr w:type="spellStart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(Dz. Urz. UE L 379 z 28.12.2006).</w:t>
      </w:r>
    </w:p>
    <w:p w:rsidR="00C4440C" w:rsidRPr="00C4440C" w:rsidRDefault="00C4440C" w:rsidP="00C4440C">
      <w:pPr>
        <w:numPr>
          <w:ilvl w:val="0"/>
          <w:numId w:val="1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Mając na względzie jawność i przejrzystość procesu wyboru projektów oraz zachowanie odpowiedniego poziomu jednolitości zasad wyboru projektów i równego traktowania Wnioskodawców, podstawową formą wyboru dotowanych  zadań są programy z zakresu promujących ochronę środowiska naturalnego oraz aktywność społeczną w zakresie </w:t>
      </w:r>
      <w:proofErr w:type="spellStart"/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zachowań</w:t>
      </w:r>
      <w:proofErr w:type="spellEnd"/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proekologicznych oraz inne zadania służące ochronie środowiska i gospodarce wodnej , wynikające z zasady zrównoważonego rozwoju</w:t>
      </w: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 xml:space="preserve"> i polityki ekologicznej państwa .</w:t>
      </w:r>
    </w:p>
    <w:p w:rsidR="00C4440C" w:rsidRPr="00C4440C" w:rsidRDefault="00C4440C" w:rsidP="00C4440C">
      <w:pPr>
        <w:suppressAutoHyphens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24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smallCaps/>
          <w:kern w:val="3"/>
          <w:sz w:val="24"/>
          <w:szCs w:val="24"/>
          <w:lang w:eastAsia="ar-SA" w:bidi="hi-IN"/>
        </w:rPr>
        <w:t>Rozdział 2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Kryteria wyboru inwestycji do dofinansowania</w:t>
      </w:r>
    </w:p>
    <w:p w:rsidR="00C4440C" w:rsidRPr="00C4440C" w:rsidRDefault="00C4440C" w:rsidP="00C4440C">
      <w:pPr>
        <w:suppressAutoHyphens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  <w:t>§ 2</w:t>
      </w:r>
    </w:p>
    <w:p w:rsidR="00C4440C" w:rsidRPr="00C4440C" w:rsidRDefault="00C4440C" w:rsidP="00C4440C">
      <w:pPr>
        <w:numPr>
          <w:ilvl w:val="0"/>
          <w:numId w:val="3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Z budżetu Powiatu Elbląskiego mogą być udzielane dotacje celowe na finansowanie lub dofinansowanie zadań z zakresu ochrony środowiska i gospodarki wodnej, określonych w art. 403 ust. 1 ustawy, realizowanych na terenie Powiatu Elbląskiego, przez podmioty, o których mowa w </w:t>
      </w:r>
      <w:r w:rsidRPr="00C4440C">
        <w:rPr>
          <w:rFonts w:ascii="Times New Roman" w:eastAsia="Times New Roman" w:hAnsi="Times New Roman" w:cs="Times New Roman"/>
          <w:bCs/>
          <w:color w:val="000000"/>
          <w:kern w:val="3"/>
          <w:sz w:val="24"/>
          <w:szCs w:val="24"/>
          <w:lang w:eastAsia="pl-PL" w:bidi="hi-IN"/>
        </w:rPr>
        <w:t>§ 1 pkt 1</w:t>
      </w:r>
      <w:r w:rsidRPr="00C4440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  <w:t xml:space="preserve">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zamieszkałe lub mające siedzibę albo prowadzące działalność na jego terenie.</w:t>
      </w:r>
    </w:p>
    <w:p w:rsidR="00C4440C" w:rsidRPr="00C4440C" w:rsidRDefault="00C4440C" w:rsidP="00C4440C">
      <w:pPr>
        <w:numPr>
          <w:ilvl w:val="0"/>
          <w:numId w:val="3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Łączną kwotę dotacji w danym roku kalendarzowym określa uchwała budżetowa.</w:t>
      </w:r>
    </w:p>
    <w:p w:rsidR="00C4440C" w:rsidRPr="00C4440C" w:rsidRDefault="00C4440C" w:rsidP="00C4440C">
      <w:pPr>
        <w:numPr>
          <w:ilvl w:val="0"/>
          <w:numId w:val="3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Dla podmiotów określonych w § 1 dotacja celowa może być udzielona w wysokości do 50 % koszów realizacji zadania, z wyłączeniem kosztów robocizny. Wyłączenie kosztów robocizny nie dotyczy demontażu wyrobów zawierających azbest.</w:t>
      </w:r>
    </w:p>
    <w:p w:rsidR="00C4440C" w:rsidRPr="00C4440C" w:rsidRDefault="00C4440C" w:rsidP="00C4440C">
      <w:pPr>
        <w:numPr>
          <w:ilvl w:val="0"/>
          <w:numId w:val="3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Wysokość kwoty dotacji dla konkretnego zadania określa umowa, o której              mowa w § 5.</w:t>
      </w:r>
    </w:p>
    <w:p w:rsidR="00C4440C" w:rsidRPr="00C4440C" w:rsidRDefault="00C4440C" w:rsidP="00C4440C">
      <w:pPr>
        <w:numPr>
          <w:ilvl w:val="0"/>
          <w:numId w:val="3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Sposób realizacji warunków umowy i trwałość efektu ekologicznego zadania podlega kontroli dotującego w okresie określonym w umowie.</w:t>
      </w:r>
    </w:p>
    <w:p w:rsidR="00C4440C" w:rsidRPr="00C4440C" w:rsidRDefault="00C4440C" w:rsidP="00C4440C">
      <w:pPr>
        <w:numPr>
          <w:ilvl w:val="0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Zarząd Powiatu </w:t>
      </w:r>
      <w:r w:rsidRPr="00C4440C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w Elblągu </w:t>
      </w: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udzielając dotacji na dofinansowanie kosztów inwestycji </w:t>
      </w: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z zakresu ochrony środowiska i gospodarki wodnej kieruje się następującymi kryteriami:</w:t>
      </w:r>
    </w:p>
    <w:p w:rsidR="00C4440C" w:rsidRPr="00C4440C" w:rsidRDefault="00C4440C" w:rsidP="00C4440C">
      <w:pPr>
        <w:numPr>
          <w:ilvl w:val="1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podmiot ubiegający się o dotację powinien posiadać tytuł prawny do nieruchomości, na której zamierza realizować inwestycję z zakresu ochrony środowiska i gospodarki wodnej objętą dotacją,</w:t>
      </w:r>
    </w:p>
    <w:p w:rsidR="00C4440C" w:rsidRPr="00C4440C" w:rsidRDefault="00C4440C" w:rsidP="00C4440C">
      <w:pPr>
        <w:numPr>
          <w:ilvl w:val="1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podmiot ubiegający się o dotację powinien wypełnić obowiązek przedłożenia informacji o korzystaniu ze środowiska do Urzędu Marszałkowskiego, w przypadku podmiotów, dla których istnieje taki obowiązek,</w:t>
      </w:r>
    </w:p>
    <w:p w:rsidR="00C4440C" w:rsidRPr="00C4440C" w:rsidRDefault="00C4440C" w:rsidP="00C4440C">
      <w:pPr>
        <w:numPr>
          <w:ilvl w:val="1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podmiot ubiegający się o dotację powinien wskazać przewidywany efekt ekologiczny uzyskiwany w związku z planowaną realizacją przedsięwzięcia, w szczególności: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eliminacja odpadów,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zmniejszenie emisji,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poprawa jakości środowiska,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zwiększenie efektywności energetycznej,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eliminacja zagrożeń środowiska,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stopień powiązania projektu z innymi działaniami na rzecz ochrony środowiska,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uwzględnienie priorytetu dla działań likwidujących zagrożenia u źródła ich powstawania,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ochrona najcenniejszych przyrodniczo terenów powiatu,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oddziaływanie na świadomość ekologiczną społeczności powiatu,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oparcie inwestycji na najlepszych dostępnych technologiach,</w:t>
      </w:r>
    </w:p>
    <w:p w:rsidR="00C4440C" w:rsidRPr="00C4440C" w:rsidRDefault="00C4440C" w:rsidP="00C4440C">
      <w:pPr>
        <w:numPr>
          <w:ilvl w:val="3"/>
          <w:numId w:val="3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wykorzystanie skutecznych i nowoczesnych metod realizacji.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smallCaps/>
          <w:kern w:val="3"/>
          <w:sz w:val="24"/>
          <w:szCs w:val="24"/>
          <w:lang w:eastAsia="ar-SA" w:bidi="hi-IN"/>
        </w:rPr>
        <w:t>Rozdział 3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Tryb postępowania w sprawie udzielenia dotacji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 w:bidi="hi-IN"/>
        </w:rPr>
        <w:t>§ 3</w:t>
      </w:r>
    </w:p>
    <w:p w:rsidR="00C4440C" w:rsidRPr="00C4440C" w:rsidRDefault="00C4440C" w:rsidP="00C4440C">
      <w:pPr>
        <w:numPr>
          <w:ilvl w:val="0"/>
          <w:numId w:val="4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Dotacja na realizację inwestycji tego samego typu na tej samej nieruchomości może być przyznana tylko raz.</w:t>
      </w:r>
    </w:p>
    <w:p w:rsidR="00C4440C" w:rsidRPr="00C4440C" w:rsidRDefault="00C4440C" w:rsidP="00C4440C">
      <w:pPr>
        <w:numPr>
          <w:ilvl w:val="0"/>
          <w:numId w:val="4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Ubiegający się o przyznanie dotacji składa wniosek , stanowiący załącznik nr 1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do niniejszych zasad, które zawiera w szczególności:</w:t>
      </w:r>
    </w:p>
    <w:p w:rsidR="00C4440C" w:rsidRPr="00C4440C" w:rsidRDefault="00C4440C" w:rsidP="00C4440C">
      <w:pPr>
        <w:numPr>
          <w:ilvl w:val="0"/>
          <w:numId w:val="5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dane Wnioskodawcy (nazwa, adres, status prawny, odpowiednio: NIP, PESEL, REGON),</w:t>
      </w:r>
    </w:p>
    <w:p w:rsidR="00C4440C" w:rsidRPr="00C4440C" w:rsidRDefault="00C4440C" w:rsidP="00C4440C">
      <w:pPr>
        <w:numPr>
          <w:ilvl w:val="0"/>
          <w:numId w:val="5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informacje dotyczące zadania, które ma być realizowane z wnioskowanej dotacji (nazwa zadania, cel realizacji, opis przewidywanych efektów ekologicznych i sposób ich potwierdzenia, lokalizacja, stan formalno-prawny przygotowania zadania, okres realizacji),</w:t>
      </w:r>
    </w:p>
    <w:p w:rsidR="00C4440C" w:rsidRPr="00C4440C" w:rsidRDefault="00C4440C" w:rsidP="00C4440C">
      <w:pPr>
        <w:numPr>
          <w:ilvl w:val="0"/>
          <w:numId w:val="5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lastRenderedPageBreak/>
        <w:t>koszt zadania brutto i jego konstrukcja finansowa, w tym wysokość środków własnych i z innych źródeł,</w:t>
      </w:r>
    </w:p>
    <w:p w:rsidR="00C4440C" w:rsidRPr="00C4440C" w:rsidRDefault="00C4440C" w:rsidP="00C4440C">
      <w:pPr>
        <w:numPr>
          <w:ilvl w:val="0"/>
          <w:numId w:val="5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harmonogram rzeczowo-finansowy zadania,</w:t>
      </w:r>
      <w:r w:rsidRPr="00C4440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nr konta, na które ma być przekazana dotacja,</w:t>
      </w:r>
    </w:p>
    <w:p w:rsidR="00C4440C" w:rsidRPr="00C4440C" w:rsidRDefault="00C4440C" w:rsidP="00C4440C">
      <w:pPr>
        <w:numPr>
          <w:ilvl w:val="0"/>
          <w:numId w:val="4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Do wniosku należy dołączyć odpowiednio:</w:t>
      </w:r>
    </w:p>
    <w:p w:rsidR="00C4440C" w:rsidRPr="00C4440C" w:rsidRDefault="00C4440C" w:rsidP="00C4440C">
      <w:pPr>
        <w:numPr>
          <w:ilvl w:val="0"/>
          <w:numId w:val="6"/>
        </w:numPr>
        <w:suppressAutoHyphens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dokument potwierdzającym tytuł prawny do nieruchomości, na której ma być realizowane zadanie,</w:t>
      </w:r>
    </w:p>
    <w:p w:rsidR="00C4440C" w:rsidRPr="00C4440C" w:rsidRDefault="00C4440C" w:rsidP="00C4440C">
      <w:pPr>
        <w:numPr>
          <w:ilvl w:val="0"/>
          <w:numId w:val="6"/>
        </w:numPr>
        <w:suppressAutoHyphens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kosztorys zadania,</w:t>
      </w:r>
    </w:p>
    <w:p w:rsidR="00C4440C" w:rsidRPr="00C4440C" w:rsidRDefault="00C4440C" w:rsidP="00C4440C">
      <w:pPr>
        <w:numPr>
          <w:ilvl w:val="0"/>
          <w:numId w:val="6"/>
        </w:numPr>
        <w:suppressAutoHyphens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pozwolenie na budowę/rozbiórkę lub potwierdzenie przyjęcia zgłoszenia przez właściwy organ administracji architektoniczno-budowlanej,</w:t>
      </w:r>
    </w:p>
    <w:p w:rsidR="00C4440C" w:rsidRPr="00C4440C" w:rsidRDefault="00C4440C" w:rsidP="00C4440C">
      <w:pPr>
        <w:numPr>
          <w:ilvl w:val="0"/>
          <w:numId w:val="6"/>
        </w:numPr>
        <w:suppressAutoHyphens/>
        <w:autoSpaceDN w:val="0"/>
        <w:spacing w:after="24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wymagane zgody i atesty, jeśli ich posiadanie wynika z obowiązujących przepisów,</w:t>
      </w:r>
    </w:p>
    <w:p w:rsidR="00C4440C" w:rsidRPr="00C4440C" w:rsidRDefault="00C4440C" w:rsidP="00C4440C">
      <w:pPr>
        <w:numPr>
          <w:ilvl w:val="0"/>
          <w:numId w:val="6"/>
        </w:numPr>
        <w:suppressAutoHyphens/>
        <w:autoSpaceDN w:val="0"/>
        <w:spacing w:after="24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kopie dokumentów potwierdzających dane zawarte we wniosku, </w:t>
      </w:r>
    </w:p>
    <w:p w:rsidR="00C4440C" w:rsidRPr="009D7F70" w:rsidRDefault="00C4440C" w:rsidP="00C4440C">
      <w:pPr>
        <w:numPr>
          <w:ilvl w:val="0"/>
          <w:numId w:val="6"/>
        </w:numPr>
        <w:suppressAutoHyphens/>
        <w:autoSpaceDN w:val="0"/>
        <w:spacing w:after="24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9D7F70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zaświadczenia</w:t>
      </w:r>
      <w:r w:rsidR="009D7F70" w:rsidRPr="009D7F70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lub oświadczenia</w:t>
      </w:r>
      <w:r w:rsidRPr="009D7F70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o niezaleganiu z należnościami publicznoprawnymi Zakładu Ubezpieczeń Społecznych i Urzędu Skarbowego </w:t>
      </w:r>
    </w:p>
    <w:p w:rsidR="00C4440C" w:rsidRPr="00C4440C" w:rsidRDefault="00C4440C" w:rsidP="00C4440C">
      <w:pPr>
        <w:numPr>
          <w:ilvl w:val="0"/>
          <w:numId w:val="6"/>
        </w:numPr>
        <w:suppressAutoHyphens/>
        <w:autoSpaceDN w:val="0"/>
        <w:spacing w:after="24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podmioty ubiegające się o pomoc de </w:t>
      </w:r>
      <w:proofErr w:type="spellStart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:</w:t>
      </w:r>
    </w:p>
    <w:p w:rsidR="00C4440C" w:rsidRPr="00C4440C" w:rsidRDefault="00C4440C" w:rsidP="00C4440C">
      <w:pPr>
        <w:suppressAutoHyphens/>
        <w:autoSpaceDN w:val="0"/>
        <w:spacing w:after="240" w:line="360" w:lineRule="auto"/>
        <w:ind w:left="2124" w:hanging="424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1)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ab/>
        <w:t xml:space="preserve">wszystkie zaświadczenia o pomocy de </w:t>
      </w:r>
      <w:proofErr w:type="spellStart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, jakie otrzymały w roku, w którym ubiegają się o pomoc oraz w ciągu 2 poprzedzających go lat, albo oświadczeń o wielkości pomocy de </w:t>
      </w:r>
      <w:proofErr w:type="spellStart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otrzymanej w tym okresie, albo oświadczeń o nieotrzymaniu takiej pomocy w tym okresie,</w:t>
      </w:r>
    </w:p>
    <w:p w:rsidR="00C4440C" w:rsidRPr="00C4440C" w:rsidRDefault="00C4440C" w:rsidP="00C4440C">
      <w:pPr>
        <w:suppressAutoHyphens/>
        <w:autoSpaceDN w:val="0"/>
        <w:spacing w:after="240" w:line="360" w:lineRule="auto"/>
        <w:ind w:left="2124" w:hanging="423"/>
        <w:jc w:val="both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2)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ab/>
        <w:t xml:space="preserve">innych niezbędnych informacji, o których mowa w rozporządzeniu Rady Ministrów z dnia 29 marca 2010 r. w sprawie zakresu informacji przedstawianych przez podmiot ubiegający się o pomoc de </w:t>
      </w:r>
      <w:proofErr w:type="spellStart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(Dz. U. Nr 53, poz. 311).</w:t>
      </w:r>
    </w:p>
    <w:p w:rsidR="00C4440C" w:rsidRPr="00C4440C" w:rsidRDefault="00C4440C" w:rsidP="00C4440C">
      <w:pPr>
        <w:numPr>
          <w:ilvl w:val="0"/>
          <w:numId w:val="4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Wnioskodawca jest zobowiązany dołączyć także inne dokumenty, o które zwróci się Zarząd Powiat w Elblągu, jeśli charakter realizowanego zadania wymaga ich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lastRenderedPageBreak/>
        <w:t>uzyskania, albo jeśli ich przedłożenie jest niezbędne do prawidłowego rozpatrzenia wniosku lub może mieć wpływ na wysokość dotacji.</w:t>
      </w:r>
    </w:p>
    <w:p w:rsidR="00C4440C" w:rsidRPr="00C4440C" w:rsidRDefault="00C4440C" w:rsidP="00C4440C">
      <w:pPr>
        <w:numPr>
          <w:ilvl w:val="0"/>
          <w:numId w:val="4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 trybie niniejszej uchwały nie przyjmuje się wniosków dot. projektów rozpatrywanych przez zarząd powiatu na realizację ustawowych zadań publicznych powiatu.</w:t>
      </w:r>
    </w:p>
    <w:p w:rsidR="00C4440C" w:rsidRPr="00C4440C" w:rsidRDefault="00C4440C" w:rsidP="00C4440C">
      <w:pPr>
        <w:numPr>
          <w:ilvl w:val="0"/>
          <w:numId w:val="4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Wnioski o przyznanie dotacji na dany rok mogą być składane do </w:t>
      </w:r>
      <w:r w:rsidRPr="00C4440C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15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</w:t>
      </w:r>
      <w:r w:rsidRPr="00C4440C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kwietnia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i będą rozpatrywane w terminie do 30 dni od daty przyjęcia uchwały budżetowej lub jej zmiany w części dotyczącej dotacji na finansowanie ochrony środowiska i gospodarki wodnej.</w:t>
      </w:r>
    </w:p>
    <w:p w:rsidR="00C4440C" w:rsidRPr="00C4440C" w:rsidRDefault="00C4440C" w:rsidP="00C4440C">
      <w:pPr>
        <w:suppressAutoHyphens/>
        <w:autoSpaceDN w:val="0"/>
        <w:spacing w:after="24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  <w:t>§ 4</w:t>
      </w:r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terminie do </w:t>
      </w:r>
      <w:r w:rsidRPr="00C4775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31 października </w:t>
      </w: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roku poprzedzającego rok przyznania środków finansowych Zarząd Powiatu zamieszcza na stronie internetowej Starostwa Powiatowego w Elblągu (</w:t>
      </w:r>
      <w:hyperlink r:id="rId6" w:history="1">
        <w:r w:rsidRPr="00C4440C">
          <w:rPr>
            <w:rFonts w:ascii="Times New Roman" w:eastAsia="SimSun" w:hAnsi="Times New Roman" w:cs="Times New Roman"/>
            <w:color w:val="0000FF"/>
            <w:kern w:val="3"/>
            <w:sz w:val="24"/>
            <w:szCs w:val="24"/>
            <w:u w:val="single"/>
            <w:lang w:eastAsia="zh-CN" w:bidi="hi-IN"/>
          </w:rPr>
          <w:t>www.powiat.elblag.pl</w:t>
        </w:r>
      </w:hyperlink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 oraz na tablicy ogłoszeń Starostwa informację o możliwości składania wniosków o udzielenie dotacji celowej z budżetu powiatu na dofinansowanie kosztów inwestycji z zakresu ochrony środowiska i gospodarki wodnej.</w:t>
      </w:r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niewykorzystania środków w danym roku kalendarzowym, Zarząd Powiatu zamieszcza na stronie internetowej Starostwa Powiatowego w Elblągu (</w:t>
      </w:r>
      <w:hyperlink r:id="rId7" w:history="1">
        <w:r w:rsidRPr="00C4440C">
          <w:rPr>
            <w:rFonts w:ascii="Times New Roman" w:eastAsia="SimSun" w:hAnsi="Times New Roman" w:cs="Times New Roman"/>
            <w:color w:val="0000FF"/>
            <w:kern w:val="3"/>
            <w:sz w:val="24"/>
            <w:szCs w:val="24"/>
            <w:u w:val="single"/>
            <w:lang w:eastAsia="zh-CN" w:bidi="hi-IN"/>
          </w:rPr>
          <w:t>www.powiat.elblag.pl</w:t>
        </w:r>
      </w:hyperlink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 oraz na tablicy ogłoszeń (w siedzibie Starostwa Powiatowego w Elblągu) ogłoszenie o dodatkowym naborze wniosków o przyznanie dotacji z budżetu powiatu na dofinansowanie kosztów inwestycji z zakresu ochrony środowiska i gospodarki wodnej.</w:t>
      </w:r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Złożone wnioski, przed przekazaniem do Zarządu Powiatu, podlegają wstępnej ocenie formalnej i merytorycznej przeprowadzonej przez </w:t>
      </w:r>
      <w:r w:rsidRPr="00C4440C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Wydział Ochrony Środowiska i Rolnictwa Starostwa Powiatowego w Elblągu, zwany dalej „wydziałem”. Wnioski po wstępnej ocenie przez Wydział podlegały opiniowaniu przez właściwą ze względu na przedmiot dotacji przez Komisję Rolnictwa i Leśnictwa Ochrony Środowiska i Gospodarki Wodnej Rady lub Komisję Porządku Publicznego i Obronności Rady Powiatu w Elblągu, a następnie po wyrażeniu opinii przez Komisję przekazane Zarządowi Powiatu.</w:t>
      </w:r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Wniosek niekompletny lub wymagający złożenia dodatkowych wyjaśnień przez wnioskodawcę podlega uzupełnieniu w </w:t>
      </w:r>
      <w:r w:rsidRPr="004453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terminie 7</w:t>
      </w: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dni od dnia otrzymania wezwania. W </w:t>
      </w: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przypadku nieusunięcia braków w wyznaczonym zakresie i terminie  wniosek pozostawia się bez rozpatrzenia.</w:t>
      </w:r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Decyzję o wyborze zadania i o udzieleniu dotacji podejmuje Zarząd Powiatu w formie uchwały.</w:t>
      </w:r>
    </w:p>
    <w:p w:rsidR="00C4440C" w:rsidRPr="004453CA" w:rsidRDefault="004453CA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4453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Wydział Ochrony Środowiska i Rolnictwa</w:t>
      </w:r>
      <w:r w:rsidR="00C4440C" w:rsidRPr="004453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zawiadamia podmiot o zakwalifikowaniu, bądź o niezakwalifikowaniu wniosku  o udzielenie dotacji. </w:t>
      </w:r>
    </w:p>
    <w:p w:rsidR="00C4440C" w:rsidRPr="004453CA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4453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przyznania przez Zarząd Powiatu niższej kwoty dotacji, od kwoty dotacji wnioskowanej, podmiot zamierzający przystąpić do realizacji zadania zobowiązany jest do zaktualizowania harmonogramu rzeczowo-finansowego stosownie do przyznanych środków w terminie 7 dni od dnia otrzymania wezwania. Z wnioskodawcą, który:</w:t>
      </w:r>
    </w:p>
    <w:p w:rsidR="00C4440C" w:rsidRPr="00C4440C" w:rsidRDefault="00C4440C" w:rsidP="00C4440C">
      <w:pPr>
        <w:numPr>
          <w:ilvl w:val="0"/>
          <w:numId w:val="9"/>
        </w:numPr>
        <w:suppressAutoHyphens/>
        <w:autoSpaceDN w:val="0"/>
        <w:spacing w:after="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nie przedłoży w wyznaczonym terminie aktualizacji harmonogramu – nie zostanie zawarta umowa </w:t>
      </w:r>
      <w:r w:rsidRPr="00C4440C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i będzie to równoznaczne z rezygnacją wnioskodawcy z dofinansowania;</w:t>
      </w:r>
    </w:p>
    <w:p w:rsidR="00C4440C" w:rsidRPr="00C4440C" w:rsidRDefault="00C4440C" w:rsidP="00C4440C">
      <w:pPr>
        <w:numPr>
          <w:ilvl w:val="0"/>
          <w:numId w:val="9"/>
        </w:numPr>
        <w:suppressAutoHyphens/>
        <w:autoSpaceDN w:val="0"/>
        <w:spacing w:after="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złoży aktualizację harmonogramu z brakami i po ponownym wezwaniu nie złoży harmonogramu w wyznaczonym terminie lub złoży z brakami – nie </w:t>
      </w:r>
      <w:r w:rsidRPr="00C4440C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zostanie zawarta umowa i będzie to równoznaczne z rezygnacją wnioskodawcy z dofinansowania.</w:t>
      </w:r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Podjęta uchwała jest podstawą do zawarcia pisemnych umów określających sposób</w:t>
      </w:r>
      <w:r w:rsidR="009A5ED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9A5ED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</w: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i</w:t>
      </w:r>
      <w:r w:rsidRPr="00C4440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 przekazania dotacji oraz jej rozliczenia, z zastrzeżeniem ust.</w:t>
      </w:r>
      <w:r w:rsidRPr="00C4440C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8</w:t>
      </w: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C4440C" w:rsidRPr="009A5ED8" w:rsidRDefault="00C4440C" w:rsidP="009A5ED8">
      <w:pPr>
        <w:numPr>
          <w:ilvl w:val="0"/>
          <w:numId w:val="7"/>
        </w:numPr>
        <w:suppressAutoHyphens/>
        <w:autoSpaceDN w:val="0"/>
        <w:spacing w:after="0" w:line="360" w:lineRule="auto"/>
        <w:ind w:left="142" w:hanging="142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Wydział </w:t>
      </w:r>
      <w:r w:rsid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Ochrony Środowiska i Rolnictwa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wnioski o udzielenie dotacji wstępnie kwalifikuje i opiniuje pod względem</w:t>
      </w:r>
      <w:r w:rsidR="009A5ED8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zgodności zadania z ustawowym przeznaczeniem dotacji, a następnie, po uzgodnieniu ze Skarbnikiem Powiatu, w terminie do 30 dni od upływu terminu składania wniosków, przedkłada Komisji Rolnictwa </w:t>
      </w:r>
      <w:r w:rsid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i Leśnictwa Ochrony Środowiska </w:t>
      </w:r>
      <w:r w:rsidRP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i Gospodarki Wodnej lub </w:t>
      </w:r>
      <w:r w:rsidRPr="009A5ED8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Komisji Porządku Publicznego i Obronności</w:t>
      </w:r>
      <w:r w:rsidRP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, a następnie przekazuje Zarządowi Powiatu propozycję przyznania dotacji.</w:t>
      </w:r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Formularze wniosków o dofinansowanie znajdują się na stronie internetowej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Starostwa Powiatowego w Elblągu </w:t>
      </w:r>
      <w:hyperlink r:id="rId8" w:history="1">
        <w:r w:rsidRPr="00C4440C">
          <w:rPr>
            <w:rFonts w:ascii="Times New Roman" w:eastAsia="SimSun" w:hAnsi="Times New Roman" w:cs="Mangal"/>
            <w:color w:val="0000FF"/>
            <w:kern w:val="3"/>
            <w:sz w:val="24"/>
            <w:szCs w:val="24"/>
            <w:u w:val="single"/>
            <w:lang w:eastAsia="zh-CN" w:bidi="hi-IN"/>
          </w:rPr>
          <w:t>www.powiat.elblag.pl</w:t>
        </w:r>
      </w:hyperlink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Wnioski rozpatruje i dotacji udziela Zarząd Powiatu.</w:t>
      </w:r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Przyznanie dotacji uzależnione jest od przeznaczenia wymaganej kwoty środków 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ab/>
        <w:t>własnych dotowanego na cel określony we wniosku, wynikającej z całkowitej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ab/>
        <w:t>wartości zadania.</w:t>
      </w:r>
    </w:p>
    <w:p w:rsidR="00C4440C" w:rsidRPr="00C4440C" w:rsidRDefault="00C4440C" w:rsidP="00C4440C">
      <w:pPr>
        <w:numPr>
          <w:ilvl w:val="0"/>
          <w:numId w:val="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Wysokość przyznanej dotacji uzależniona jest od:</w:t>
      </w:r>
    </w:p>
    <w:p w:rsidR="00C4440C" w:rsidRPr="00C4440C" w:rsidRDefault="00C4440C" w:rsidP="00C4440C">
      <w:pPr>
        <w:numPr>
          <w:ilvl w:val="0"/>
          <w:numId w:val="10"/>
        </w:numPr>
        <w:suppressAutoHyphens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ilości środków finansowych, zgromadzonych na rachunku powiatu, przeznaczonych na finansowanie ochrony środowiska i gospodarki wodnej,</w:t>
      </w:r>
    </w:p>
    <w:p w:rsidR="00C4440C" w:rsidRPr="00C4440C" w:rsidRDefault="00C4440C" w:rsidP="00C4440C">
      <w:pPr>
        <w:numPr>
          <w:ilvl w:val="0"/>
          <w:numId w:val="10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lastRenderedPageBreak/>
        <w:t>przewidywanego efektu ekologicznego realizowanego zadania.</w:t>
      </w:r>
    </w:p>
    <w:p w:rsidR="00C4440C" w:rsidRPr="00C4440C" w:rsidRDefault="00C4440C" w:rsidP="00C4440C">
      <w:pPr>
        <w:suppressAutoHyphens/>
        <w:autoSpaceDN w:val="0"/>
        <w:spacing w:after="240" w:line="360" w:lineRule="auto"/>
        <w:ind w:left="705" w:hanging="70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15.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ab/>
        <w:t xml:space="preserve">Kolejność wpływu wniosków nie jest brana pod uwagę przy ocenie zasadności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br/>
        <w:t>i wysokości dofinansowania.</w:t>
      </w:r>
    </w:p>
    <w:p w:rsidR="00C4440C" w:rsidRPr="00C4440C" w:rsidRDefault="00C4440C" w:rsidP="00C4440C">
      <w:pPr>
        <w:suppressAutoHyphens/>
        <w:autoSpaceDN w:val="0"/>
        <w:spacing w:after="240" w:line="360" w:lineRule="auto"/>
        <w:ind w:left="705" w:hanging="70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16.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ab/>
        <w:t xml:space="preserve">Kryteria formalne oceny wniosku, jednakowe dla wszystkich rodzajów zadań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br/>
        <w:t>i podmiotów: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kompletność wniosku wraz z wymaganą dokumentacją,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lokalizacja przedsięwzięcia na terenie powiatu elbląskiego,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zadanie przewidziane do zrealizowania kwalifikuje się do działań, przedsięwzięć lub wydatków określonym w art. 403 ust. 1 ustawy 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zadanie przewidziane do zrealizowania do dnia 31 grudnia roku, w którym udzielona jest dotacja,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wnioskowana kwota dotacji jest zgodna z zasadami finansowania przyjętymi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br/>
        <w:t>w niniejszej uchwale,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zadanie nie jest objęte inną formą wsparcia z budżetu powiatu,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realizacja zadania zostanie rozpoczęta po dniu złożenia wniosku o dofinansowanie,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realizacja zadania gwarantuje uzyskanie określonego efektu ekologicznego w środowisku,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proponowane przez wnioskodawcę wskaźniki osiągnięcia efektu ekologicznego są obiektywnie weryfikowalne, odzwierciedlają zakładany efekt ekologiczny i są adekwatne do celów finansowania ochrony środowiska i gospodarki wodnej,</w:t>
      </w:r>
    </w:p>
    <w:p w:rsidR="00C4440C" w:rsidRPr="00C4440C" w:rsidRDefault="00C4440C" w:rsidP="00C4440C">
      <w:pPr>
        <w:numPr>
          <w:ilvl w:val="0"/>
          <w:numId w:val="12"/>
        </w:numPr>
        <w:suppressAutoHyphens/>
        <w:autoSpaceDN w:val="0"/>
        <w:spacing w:after="24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wnioskodawca zapewnia trwałość rezultatów po zakończeniu realizacji zadania wg ustaleń zawartych w umowie.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  <w:t>§ 5</w:t>
      </w:r>
    </w:p>
    <w:p w:rsidR="00C4440C" w:rsidRPr="00C4440C" w:rsidRDefault="00C4440C" w:rsidP="00C4440C">
      <w:pPr>
        <w:numPr>
          <w:ilvl w:val="0"/>
          <w:numId w:val="13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lastRenderedPageBreak/>
        <w:t>Udzielenie dofinansowania następuje w formie umowy cywilno-prawnej, w której określa się szczegółowe obowiązki dotyczące wyko</w:t>
      </w:r>
      <w:r w:rsidR="00E3735D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rzystania i rozliczenia dotacji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. </w:t>
      </w:r>
      <w:r w:rsidRP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Integralną częścią umowy</w:t>
      </w:r>
      <w:r w:rsidR="009A5ED8" w:rsidRP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(stanowiąc</w:t>
      </w:r>
      <w:r w:rsidR="00E3735D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ej</w:t>
      </w:r>
      <w:r w:rsidR="009A5ED8" w:rsidRP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załącznik nr 2</w:t>
      </w:r>
      <w:r w:rsidR="00E3735D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do niniejszych zasad</w:t>
      </w:r>
      <w:r w:rsidR="009A5ED8" w:rsidRP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)</w:t>
      </w:r>
      <w:r w:rsidRP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jest </w:t>
      </w:r>
      <w:r w:rsidR="009A5ED8" w:rsidRPr="009A5ED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harmonogram rzeczowo-finansowy</w:t>
      </w:r>
      <w:r w:rsidR="00E3735D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.</w:t>
      </w:r>
    </w:p>
    <w:p w:rsidR="00C4440C" w:rsidRPr="00C4440C" w:rsidRDefault="00C4440C" w:rsidP="00C4440C">
      <w:pPr>
        <w:numPr>
          <w:ilvl w:val="0"/>
          <w:numId w:val="13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Dotacja przekazana zostanie na rachunek bankowy Wnioskodawcy, po wykonaniu zadania i zatwierdzeniu rozliczenia, o którym mowa w § 7 niniejszej uchwały.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  <w:t>§ 6</w:t>
      </w:r>
    </w:p>
    <w:p w:rsidR="00C4440C" w:rsidRPr="00C4440C" w:rsidRDefault="00C4440C" w:rsidP="00C4440C">
      <w:pPr>
        <w:suppressAutoHyphens/>
        <w:autoSpaceDN w:val="0"/>
        <w:spacing w:after="240" w:line="360" w:lineRule="auto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Umowa dotacji określa w szczególności:</w:t>
      </w:r>
    </w:p>
    <w:p w:rsidR="00C4440C" w:rsidRPr="00C4440C" w:rsidRDefault="00C4440C" w:rsidP="00C4440C">
      <w:pPr>
        <w:numPr>
          <w:ilvl w:val="0"/>
          <w:numId w:val="15"/>
        </w:numPr>
        <w:suppressAutoHyphens/>
        <w:autoSpaceDN w:val="0"/>
        <w:spacing w:after="240" w:line="360" w:lineRule="auto"/>
        <w:ind w:left="1418" w:hanging="567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szczegółowy opis zadania, na wykonanie którego przyznano dotację,</w:t>
      </w:r>
    </w:p>
    <w:p w:rsidR="00C4440C" w:rsidRPr="00C4440C" w:rsidRDefault="00C4440C" w:rsidP="00C4440C">
      <w:pPr>
        <w:numPr>
          <w:ilvl w:val="0"/>
          <w:numId w:val="16"/>
        </w:numPr>
        <w:suppressAutoHyphens/>
        <w:autoSpaceDN w:val="0"/>
        <w:spacing w:after="240" w:line="360" w:lineRule="auto"/>
        <w:ind w:left="1418" w:hanging="567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kwotę przyznanej dotacji i tryb jej płatności,</w:t>
      </w:r>
    </w:p>
    <w:p w:rsidR="00C4440C" w:rsidRPr="00C4440C" w:rsidRDefault="00C4440C" w:rsidP="00C4440C">
      <w:pPr>
        <w:numPr>
          <w:ilvl w:val="0"/>
          <w:numId w:val="16"/>
        </w:numPr>
        <w:suppressAutoHyphens/>
        <w:autoSpaceDN w:val="0"/>
        <w:spacing w:after="240" w:line="360" w:lineRule="auto"/>
        <w:ind w:left="1418" w:hanging="567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termin wykorzystania dotacji (nie dłużej niż do dnia 31 grudnia danego roku),</w:t>
      </w:r>
    </w:p>
    <w:p w:rsidR="00C4440C" w:rsidRPr="00C4440C" w:rsidRDefault="00C4440C" w:rsidP="00C4440C">
      <w:pPr>
        <w:numPr>
          <w:ilvl w:val="0"/>
          <w:numId w:val="16"/>
        </w:numPr>
        <w:suppressAutoHyphens/>
        <w:autoSpaceDN w:val="0"/>
        <w:spacing w:after="240" w:line="360" w:lineRule="auto"/>
        <w:ind w:left="1418" w:hanging="567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sposób i termin rozliczenia udzielonej dotacji,</w:t>
      </w:r>
    </w:p>
    <w:p w:rsidR="00C4440C" w:rsidRPr="00C4440C" w:rsidRDefault="00C4440C" w:rsidP="00C4440C">
      <w:pPr>
        <w:numPr>
          <w:ilvl w:val="0"/>
          <w:numId w:val="16"/>
        </w:numPr>
        <w:suppressAutoHyphens/>
        <w:autoSpaceDN w:val="0"/>
        <w:spacing w:after="240" w:line="360" w:lineRule="auto"/>
        <w:ind w:left="1418" w:hanging="567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rodzaj wymaganej dokumentacji potwierdzającej wykonanie zadania i osiągnięcie efektu ekologicznego,</w:t>
      </w:r>
    </w:p>
    <w:p w:rsidR="00C4440C" w:rsidRPr="00C4440C" w:rsidRDefault="00C4440C" w:rsidP="00C4440C">
      <w:pPr>
        <w:numPr>
          <w:ilvl w:val="0"/>
          <w:numId w:val="16"/>
        </w:numPr>
        <w:suppressAutoHyphens/>
        <w:autoSpaceDN w:val="0"/>
        <w:spacing w:after="240" w:line="360" w:lineRule="auto"/>
        <w:ind w:left="1418" w:hanging="567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zobowiązanie wnioskodawcy do poddania się pełnej kontroli w zakresie należytego wykonania zadania, w tym udostępnienia niezbędnej dokumentacji,</w:t>
      </w:r>
    </w:p>
    <w:p w:rsidR="00C4440C" w:rsidRPr="00C4440C" w:rsidRDefault="00C4440C" w:rsidP="00C4440C">
      <w:pPr>
        <w:numPr>
          <w:ilvl w:val="0"/>
          <w:numId w:val="16"/>
        </w:numPr>
        <w:suppressAutoHyphens/>
        <w:autoSpaceDN w:val="0"/>
        <w:spacing w:after="240" w:line="360" w:lineRule="auto"/>
        <w:ind w:left="1418" w:hanging="567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zasady zwrotu niewykorzystanej części dotacji ,</w:t>
      </w:r>
    </w:p>
    <w:p w:rsidR="00C4440C" w:rsidRPr="00C4440C" w:rsidRDefault="00C4440C" w:rsidP="00C4440C">
      <w:pPr>
        <w:numPr>
          <w:ilvl w:val="0"/>
          <w:numId w:val="16"/>
        </w:numPr>
        <w:suppressAutoHyphens/>
        <w:autoSpaceDN w:val="0"/>
        <w:spacing w:after="240" w:line="360" w:lineRule="auto"/>
        <w:ind w:left="1418" w:hanging="567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sankcje wynikające z tytułu niedotrzymania warunków umowy.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ind w:left="720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smallCaps/>
          <w:kern w:val="3"/>
          <w:sz w:val="24"/>
          <w:szCs w:val="24"/>
          <w:lang w:eastAsia="ar-SA" w:bidi="hi-IN"/>
        </w:rPr>
        <w:t>Rozdział 4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ind w:left="720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Sposób rozliczenia udzielonej dotacji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  <w:t>§ 7</w:t>
      </w:r>
    </w:p>
    <w:p w:rsidR="00C4440C" w:rsidRPr="00C4440C" w:rsidRDefault="00C4440C" w:rsidP="00C4440C">
      <w:pPr>
        <w:numPr>
          <w:ilvl w:val="0"/>
          <w:numId w:val="1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Po zawarciu umowy i wykonaniu inwestycji podmiot składa wniosek o wypłatę dotacji wraz z fakturami bądź rachunkami potwierdzającymi poniesione wydatki i dowodami zapłaty. Faktury i rachunki, których będzie dotyczyć refundacja kosztów zostaną opatrzone odpowiednią adnotacją dotyczącą udzielenia dotacji.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Dodatkowo wniosek o wypłatę dotacji w zależności od jej rodzaju powinien zawierać:</w:t>
      </w:r>
    </w:p>
    <w:p w:rsidR="00C4440C" w:rsidRPr="00C4440C" w:rsidRDefault="00C4440C" w:rsidP="00C4440C">
      <w:pPr>
        <w:numPr>
          <w:ilvl w:val="0"/>
          <w:numId w:val="18"/>
        </w:numPr>
        <w:suppressAutoHyphens/>
        <w:autoSpaceDN w:val="0"/>
        <w:spacing w:after="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lastRenderedPageBreak/>
        <w:t>oświadczenie o aktualności danych przedstawionych we wniosku o udzielenie dotacji,</w:t>
      </w:r>
    </w:p>
    <w:p w:rsidR="00C4440C" w:rsidRPr="00C4440C" w:rsidRDefault="00C4440C" w:rsidP="00C4440C">
      <w:pPr>
        <w:numPr>
          <w:ilvl w:val="0"/>
          <w:numId w:val="18"/>
        </w:numPr>
        <w:suppressAutoHyphens/>
        <w:autoSpaceDN w:val="0"/>
        <w:spacing w:after="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oryginały lub poświadczone kopie dokumentów potwierdzających wykonanie i odbiór zadania (protokoły odbioru lub dokumenty potwierdzające odbiór techniczny),</w:t>
      </w:r>
    </w:p>
    <w:p w:rsidR="00C4440C" w:rsidRPr="00C4440C" w:rsidRDefault="00C4440C" w:rsidP="00C4440C">
      <w:pPr>
        <w:numPr>
          <w:ilvl w:val="0"/>
          <w:numId w:val="18"/>
        </w:numPr>
        <w:suppressAutoHyphens/>
        <w:autoSpaceDN w:val="0"/>
        <w:spacing w:after="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datę i numer zawartej umowy o dotację,</w:t>
      </w:r>
    </w:p>
    <w:p w:rsidR="00C4440C" w:rsidRPr="00897101" w:rsidRDefault="00C4440C" w:rsidP="00C4440C">
      <w:pPr>
        <w:numPr>
          <w:ilvl w:val="0"/>
          <w:numId w:val="18"/>
        </w:numPr>
        <w:suppressAutoHyphens/>
        <w:autoSpaceDN w:val="0"/>
        <w:spacing w:after="0" w:line="360" w:lineRule="auto"/>
        <w:ind w:left="1418" w:hanging="709"/>
        <w:jc w:val="both"/>
        <w:rPr>
          <w:rFonts w:ascii="Times New Roman" w:eastAsia="SimSun" w:hAnsi="Times New Roman" w:cs="Mangal"/>
          <w:color w:val="000000" w:themeColor="text1"/>
          <w:kern w:val="3"/>
          <w:sz w:val="24"/>
          <w:szCs w:val="24"/>
          <w:lang w:eastAsia="zh-CN" w:bidi="hi-IN"/>
        </w:rPr>
      </w:pPr>
      <w:r w:rsidRPr="00897101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ar-SA" w:bidi="hi-IN"/>
        </w:rPr>
        <w:t>rozliczenie otrzymanej dotacji</w:t>
      </w:r>
      <w:r w:rsidR="009A5ED8" w:rsidRPr="00897101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ar-SA" w:bidi="hi-IN"/>
        </w:rPr>
        <w:t xml:space="preserve"> następuje</w:t>
      </w:r>
      <w:r w:rsidRPr="00897101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ar-SA" w:bidi="hi-IN"/>
        </w:rPr>
        <w:t xml:space="preserve"> według </w:t>
      </w:r>
      <w:r w:rsidRPr="0089710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wzoru stanowiącego załącznik </w:t>
      </w:r>
      <w:r w:rsidR="009A5ED8" w:rsidRPr="00897101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ar-SA" w:bidi="hi-IN"/>
        </w:rPr>
        <w:t xml:space="preserve">nr </w:t>
      </w:r>
      <w:r w:rsidR="00E3735D" w:rsidRPr="00897101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ar-SA" w:bidi="hi-IN"/>
        </w:rPr>
        <w:t>3</w:t>
      </w:r>
      <w:r w:rsidR="009A5ED8" w:rsidRPr="00897101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ar-SA" w:bidi="hi-IN"/>
        </w:rPr>
        <w:t xml:space="preserve"> </w:t>
      </w:r>
      <w:r w:rsidRPr="00897101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ar-SA" w:bidi="hi-IN"/>
        </w:rPr>
        <w:t xml:space="preserve">do </w:t>
      </w:r>
      <w:r w:rsidR="00E3735D" w:rsidRPr="00897101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ar-SA" w:bidi="hi-IN"/>
        </w:rPr>
        <w:t>niniejszych zasad</w:t>
      </w:r>
      <w:r w:rsidRPr="00897101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ar-SA" w:bidi="hi-IN"/>
        </w:rPr>
        <w:t xml:space="preserve">.  </w:t>
      </w:r>
    </w:p>
    <w:p w:rsidR="00C4440C" w:rsidRPr="00897101" w:rsidRDefault="00C4440C" w:rsidP="00C4440C">
      <w:pPr>
        <w:numPr>
          <w:ilvl w:val="0"/>
          <w:numId w:val="1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89710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Dotacja wypłacana jest przelewem na wskazany rachunek bankowy, w ciągu </w:t>
      </w:r>
      <w:r w:rsidRPr="0089710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14 dni</w:t>
      </w:r>
      <w:r w:rsidRPr="0089710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od akceptacji wniosku o wypłatę dotacji.</w:t>
      </w:r>
    </w:p>
    <w:p w:rsidR="00C4440C" w:rsidRPr="00897101" w:rsidRDefault="00C4440C" w:rsidP="00C4440C">
      <w:pPr>
        <w:numPr>
          <w:ilvl w:val="0"/>
          <w:numId w:val="1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89710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Jeśli </w:t>
      </w:r>
      <w:r w:rsidR="009A5ED8" w:rsidRPr="0089710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podczas</w:t>
      </w:r>
      <w:r w:rsidRPr="0089710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realizacji zadania zmieni się cena rynkowa przedmiotowego zadania to kwota dotacji nie ulega zmianie</w:t>
      </w:r>
      <w:r w:rsidR="009A5ED8" w:rsidRPr="0089710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 jeżeli udział Powiatu w dofinansowaniu danego zadania był na poziomie do 25% jego wartości przyjętej w umowie.</w:t>
      </w:r>
    </w:p>
    <w:p w:rsidR="009A5ED8" w:rsidRPr="00897101" w:rsidRDefault="009A5ED8" w:rsidP="009A5ED8">
      <w:pPr>
        <w:numPr>
          <w:ilvl w:val="0"/>
          <w:numId w:val="1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89710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Jeśli podczas realizacji zadania zmieni się cena rynkowa przedmiotowego zadania to kwota dotacji może ulec zmianie, jeżeli udział Powiatu w dofinansowaniu danego zadania był na poziomie powyżej 25% jego wartości przyjętej w umowie. </w:t>
      </w:r>
    </w:p>
    <w:p w:rsidR="009A5ED8" w:rsidRPr="00897101" w:rsidRDefault="009A5ED8" w:rsidP="009A5ED8">
      <w:pPr>
        <w:numPr>
          <w:ilvl w:val="0"/>
          <w:numId w:val="1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89710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Jeśli zajdzie sytuacja opisana w pkt. 4 to decyzję o wypłacie dotacji w całości lub w części podejmuje Zarząd Powiatu.</w:t>
      </w:r>
    </w:p>
    <w:p w:rsidR="00C4440C" w:rsidRPr="00C4440C" w:rsidRDefault="00C4440C" w:rsidP="00C4440C">
      <w:pPr>
        <w:numPr>
          <w:ilvl w:val="0"/>
          <w:numId w:val="1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W przypadku niezłożenia wymienionej w ust. 1 dokumentacji w terminie, określonym w umowie, środki z budżetu powiatu nie zostaną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>przekazane, a umowa ulega rozwiązaniu w dniu następującym po dacie rozliczenia wynikającej z umowy.</w:t>
      </w:r>
    </w:p>
    <w:p w:rsidR="00C4440C" w:rsidRPr="00C4440C" w:rsidRDefault="00C4440C" w:rsidP="00C4440C">
      <w:pPr>
        <w:numPr>
          <w:ilvl w:val="0"/>
          <w:numId w:val="17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Podmiot otrzymujący dotację z budżetu powiatu jest odpowiedzialny za:</w:t>
      </w:r>
    </w:p>
    <w:p w:rsidR="00C4440C" w:rsidRPr="00C4440C" w:rsidRDefault="00C4440C" w:rsidP="00C4440C">
      <w:pPr>
        <w:numPr>
          <w:ilvl w:val="0"/>
          <w:numId w:val="19"/>
        </w:numPr>
        <w:tabs>
          <w:tab w:val="left" w:pos="1418"/>
        </w:tabs>
        <w:suppressAutoHyphens/>
        <w:autoSpaceDN w:val="0"/>
        <w:spacing w:after="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prawidłowe przygotowanie dokumentacji w tym opisanie faktur lub rachunków otrzymanych od wykonawców usług i dostawców towarów,</w:t>
      </w:r>
    </w:p>
    <w:p w:rsidR="00C4440C" w:rsidRPr="00C4440C" w:rsidRDefault="00C4440C" w:rsidP="00C4440C">
      <w:pPr>
        <w:numPr>
          <w:ilvl w:val="0"/>
          <w:numId w:val="19"/>
        </w:numPr>
        <w:tabs>
          <w:tab w:val="left" w:pos="1418"/>
        </w:tabs>
        <w:suppressAutoHyphens/>
        <w:autoSpaceDN w:val="0"/>
        <w:spacing w:after="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wydatkowanie otrzymanych środków zgodnie z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 xml:space="preserve">ustawą z dnia 29.01.2004r. Prawo zamówień publicznych (tekst jednolity Dz. U. z 2010r. Nr 113, poz. 759 z </w:t>
      </w:r>
      <w:proofErr w:type="spellStart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>późn</w:t>
      </w:r>
      <w:proofErr w:type="spellEnd"/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>. zm.),</w:t>
      </w:r>
    </w:p>
    <w:p w:rsidR="00C4440C" w:rsidRPr="00C4440C" w:rsidRDefault="00C4440C" w:rsidP="00C4440C">
      <w:pPr>
        <w:numPr>
          <w:ilvl w:val="0"/>
          <w:numId w:val="19"/>
        </w:numPr>
        <w:tabs>
          <w:tab w:val="left" w:pos="1418"/>
        </w:tabs>
        <w:suppressAutoHyphens/>
        <w:autoSpaceDN w:val="0"/>
        <w:spacing w:after="0" w:line="360" w:lineRule="auto"/>
        <w:ind w:left="1418" w:hanging="709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wykonanie zadania zgodnego z zasadami uczciwej konkurencji, w sposób efektywny, oszczędny i terminowy.</w:t>
      </w:r>
    </w:p>
    <w:p w:rsidR="00C4440C" w:rsidRPr="00C4440C" w:rsidRDefault="00C4440C" w:rsidP="00C4440C">
      <w:pPr>
        <w:tabs>
          <w:tab w:val="left" w:pos="375"/>
        </w:tabs>
        <w:suppressAutoHyphens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tabs>
          <w:tab w:val="left" w:pos="375"/>
        </w:tabs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§ 8</w:t>
      </w:r>
    </w:p>
    <w:p w:rsidR="00C4440C" w:rsidRPr="00C4440C" w:rsidRDefault="00C4440C" w:rsidP="00C4440C">
      <w:pPr>
        <w:tabs>
          <w:tab w:val="left" w:pos="375"/>
        </w:tabs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numPr>
          <w:ilvl w:val="0"/>
          <w:numId w:val="20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lastRenderedPageBreak/>
        <w:t xml:space="preserve">W przypadku braku możliwości wykorzystania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 xml:space="preserve">dotacji w terminie umownym </w:t>
      </w: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lub rezygnacji z wykonania zadania wnioskodawca powinien niezwłocznie powiadomić o tym Zarząd Powiatu.</w:t>
      </w:r>
    </w:p>
    <w:p w:rsidR="00C4440C" w:rsidRPr="00C4440C" w:rsidRDefault="00C4440C" w:rsidP="00C4440C">
      <w:pPr>
        <w:numPr>
          <w:ilvl w:val="0"/>
          <w:numId w:val="20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 xml:space="preserve">Uchwały Zarządu Powiatu są ostateczne </w:t>
      </w:r>
      <w:r w:rsidR="00103E34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.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§ 9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numPr>
          <w:ilvl w:val="0"/>
          <w:numId w:val="21"/>
        </w:numPr>
        <w:suppressAutoHyphens/>
        <w:autoSpaceDN w:val="0"/>
        <w:spacing w:after="240" w:line="360" w:lineRule="auto"/>
        <w:ind w:left="709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Zarząd Powiatu zastrzega sobie prawo kontrolowania sposobu wykorzystania przekazanych środków z budżetu powiatu oraz prawidłowości realizacji zadania w okresie 5 lat od dnia wypłacenia dotacji.</w:t>
      </w:r>
    </w:p>
    <w:p w:rsidR="00C4440C" w:rsidRPr="00C4440C" w:rsidRDefault="00C4440C" w:rsidP="00C4440C">
      <w:pPr>
        <w:numPr>
          <w:ilvl w:val="0"/>
          <w:numId w:val="21"/>
        </w:numPr>
        <w:suppressAutoHyphens/>
        <w:autoSpaceDN w:val="0"/>
        <w:spacing w:after="240" w:line="360" w:lineRule="auto"/>
        <w:ind w:left="709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Rozliczanie dotacji następuje w terminie do dnia 31 stycznia roku następnego, jeżeli zadanie realizowane jest w terminie do 31 grudnia, albo w terminie do 15 dni od określonego w umowie terminu wykorzystania dotacji.</w:t>
      </w:r>
    </w:p>
    <w:p w:rsidR="00C4440C" w:rsidRPr="00C4440C" w:rsidRDefault="00C4440C" w:rsidP="00C4440C">
      <w:pPr>
        <w:numPr>
          <w:ilvl w:val="0"/>
          <w:numId w:val="21"/>
        </w:numPr>
        <w:suppressAutoHyphens/>
        <w:autoSpaceDN w:val="0"/>
        <w:spacing w:after="240" w:line="360" w:lineRule="auto"/>
        <w:ind w:left="709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 celu rozliczenia dotacji wnioskodawca</w:t>
      </w:r>
      <w:r w:rsidRPr="00C4440C">
        <w:rPr>
          <w:rFonts w:ascii="Times New Roman" w:eastAsia="Times New Roman" w:hAnsi="Times New Roman" w:cs="Times New Roman"/>
          <w:color w:val="00B050"/>
          <w:kern w:val="3"/>
          <w:sz w:val="24"/>
          <w:szCs w:val="24"/>
          <w:lang w:eastAsia="pl-PL" w:bidi="hi-IN"/>
        </w:rPr>
        <w:t xml:space="preserve"> </w:t>
      </w: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składa sprawozdanie z wykonania zadania.</w:t>
      </w:r>
    </w:p>
    <w:p w:rsidR="00C4440C" w:rsidRPr="00C4440C" w:rsidRDefault="00C4440C" w:rsidP="00C4440C">
      <w:pPr>
        <w:numPr>
          <w:ilvl w:val="0"/>
          <w:numId w:val="21"/>
        </w:numPr>
        <w:suppressAutoHyphens/>
        <w:autoSpaceDN w:val="0"/>
        <w:spacing w:after="240" w:line="360" w:lineRule="auto"/>
        <w:ind w:left="709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Sprawozdanie powinno zawierać w szczególności:</w:t>
      </w:r>
    </w:p>
    <w:p w:rsidR="00C4440C" w:rsidRPr="00C4440C" w:rsidRDefault="00C4440C" w:rsidP="00C4440C">
      <w:pPr>
        <w:numPr>
          <w:ilvl w:val="1"/>
          <w:numId w:val="21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charakterystykę zrealizowanego zadania (efekt rzeczowy, efekt ekologiczny, termin zakończenia),</w:t>
      </w:r>
    </w:p>
    <w:p w:rsidR="00C4440C" w:rsidRPr="00C4440C" w:rsidRDefault="00C4440C" w:rsidP="00C4440C">
      <w:pPr>
        <w:numPr>
          <w:ilvl w:val="1"/>
          <w:numId w:val="21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rozliczenie finansowe, w tym zestawienie poniesionych kosztów i wykaz źródeł finansowania z udziałem procentowym w kosztach realizacji zadania, wraz z załączonymi fakturami i rachunkami,</w:t>
      </w:r>
    </w:p>
    <w:p w:rsidR="00C4440C" w:rsidRPr="00C4440C" w:rsidRDefault="00C4440C" w:rsidP="00C4440C">
      <w:pPr>
        <w:numPr>
          <w:ilvl w:val="1"/>
          <w:numId w:val="21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dokumenty potwierdzające efekt rzeczowy oraz uzyskanie efektu ekologicznego,</w:t>
      </w:r>
    </w:p>
    <w:p w:rsidR="00C4440C" w:rsidRPr="00C4440C" w:rsidRDefault="00C4440C" w:rsidP="00C4440C">
      <w:pPr>
        <w:numPr>
          <w:ilvl w:val="1"/>
          <w:numId w:val="21"/>
        </w:numPr>
        <w:suppressAutoHyphens/>
        <w:autoSpaceDN w:val="0"/>
        <w:spacing w:after="24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niezbędne oświadczenia o treści określonej w umowie.</w:t>
      </w:r>
    </w:p>
    <w:p w:rsidR="00C4440C" w:rsidRPr="00C4440C" w:rsidRDefault="00C4440C" w:rsidP="00C4440C">
      <w:pPr>
        <w:numPr>
          <w:ilvl w:val="0"/>
          <w:numId w:val="21"/>
        </w:numPr>
        <w:suppressAutoHyphens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 przypadku braku lub niewłaściwego zrealizowania zadania lub niepełnego wykorzystania środków dotacji, dotacja lub jej część, w wysokości wynikającej z rozliczenia, podlega zwrotowi.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§ 10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lastRenderedPageBreak/>
        <w:t>Przyznana tytułem dotacji kwota podlega zwrotowi na zasadach określonych w umowie, w tym w szczególności  w wypadku, gdy przedmiot umowy:</w:t>
      </w:r>
    </w:p>
    <w:p w:rsidR="00C4440C" w:rsidRPr="00C4440C" w:rsidRDefault="00C4440C" w:rsidP="00C4440C">
      <w:pPr>
        <w:numPr>
          <w:ilvl w:val="0"/>
          <w:numId w:val="23"/>
        </w:numPr>
        <w:suppressAutoHyphens/>
        <w:autoSpaceDN w:val="0"/>
        <w:spacing w:after="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zaprzestanie być używany przed upływem 5 lat od udzielenia dotacji,</w:t>
      </w:r>
    </w:p>
    <w:p w:rsidR="00C4440C" w:rsidRPr="00C4440C" w:rsidRDefault="00C4440C" w:rsidP="00C4440C">
      <w:pPr>
        <w:numPr>
          <w:ilvl w:val="0"/>
          <w:numId w:val="23"/>
        </w:numPr>
        <w:suppressAutoHyphens/>
        <w:autoSpaceDN w:val="0"/>
        <w:spacing w:after="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ulegnie zniszczeniu, </w:t>
      </w:r>
    </w:p>
    <w:p w:rsidR="00C4440C" w:rsidRPr="00C4440C" w:rsidRDefault="00C4440C" w:rsidP="00C4440C">
      <w:pPr>
        <w:numPr>
          <w:ilvl w:val="0"/>
          <w:numId w:val="23"/>
        </w:numPr>
        <w:suppressAutoHyphens/>
        <w:autoSpaceDN w:val="0"/>
        <w:spacing w:after="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zostanie skradziony, </w:t>
      </w:r>
    </w:p>
    <w:p w:rsidR="00C4440C" w:rsidRPr="00C4440C" w:rsidRDefault="00C4440C" w:rsidP="00C4440C">
      <w:pPr>
        <w:numPr>
          <w:ilvl w:val="0"/>
          <w:numId w:val="23"/>
        </w:numPr>
        <w:suppressAutoHyphens/>
        <w:autoSpaceDN w:val="0"/>
        <w:spacing w:after="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zepsuje się, </w:t>
      </w:r>
    </w:p>
    <w:p w:rsidR="00C4440C" w:rsidRPr="00C4440C" w:rsidRDefault="00C4440C" w:rsidP="00C4440C">
      <w:pPr>
        <w:numPr>
          <w:ilvl w:val="0"/>
          <w:numId w:val="23"/>
        </w:numPr>
        <w:suppressAutoHyphens/>
        <w:autoSpaceDN w:val="0"/>
        <w:spacing w:after="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zostanie zbyty lub oddany do dyspozycji osoby trzeciej,</w:t>
      </w:r>
    </w:p>
    <w:p w:rsidR="00C4440C" w:rsidRPr="00C4440C" w:rsidRDefault="00C4440C" w:rsidP="00C4440C">
      <w:pPr>
        <w:numPr>
          <w:ilvl w:val="0"/>
          <w:numId w:val="23"/>
        </w:numPr>
        <w:suppressAutoHyphens/>
        <w:autoSpaceDN w:val="0"/>
        <w:spacing w:after="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wystąpienia okoliczności określonych w art. 251 i 252 ustawy z dnia 27 sierpnia 2009r. o finansach publicznych (Dz. U. Nr 157, poz. 1240 z </w:t>
      </w:r>
      <w:proofErr w:type="spellStart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późn</w:t>
      </w:r>
      <w:proofErr w:type="spellEnd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. zm.) tj. wykorzystania dotacji niezgodnie z przeznaczeniem lub pobranej nienależnie lub w nadmiernej wysokości.</w:t>
      </w:r>
    </w:p>
    <w:p w:rsidR="00C4440C" w:rsidRPr="00C4440C" w:rsidRDefault="00C4440C" w:rsidP="00C4440C">
      <w:pPr>
        <w:numPr>
          <w:ilvl w:val="0"/>
          <w:numId w:val="23"/>
        </w:numPr>
        <w:suppressAutoHyphens/>
        <w:autoSpaceDN w:val="0"/>
        <w:spacing w:after="0" w:line="360" w:lineRule="auto"/>
        <w:ind w:left="1418" w:hanging="425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o ile wnioskodawca odtworzy przedmiot umowy na własny koszt, w terminie miesiąca od zaistnienia przesłanek, o których mowa w </w:t>
      </w:r>
      <w:proofErr w:type="spellStart"/>
      <w:r w:rsidRPr="00C4440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ppkt</w:t>
      </w:r>
      <w:proofErr w:type="spellEnd"/>
      <w:r w:rsidRPr="00C4440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 od b) do e)  to będzie zwolniony z obowiązku zwrotu dotacji.</w:t>
      </w: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smallCaps/>
          <w:kern w:val="3"/>
          <w:sz w:val="24"/>
          <w:szCs w:val="24"/>
          <w:lang w:eastAsia="ar-SA" w:bidi="hi-IN"/>
        </w:rPr>
        <w:t>Rozdział 5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Warunki i tryb przyznania dotacji </w:t>
      </w:r>
      <w:r w:rsidRPr="00C4440C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ar-SA" w:bidi="hi-IN"/>
        </w:rPr>
        <w:t>stanowiącej</w:t>
      </w:r>
      <w:r w:rsidRPr="00C4440C">
        <w:rPr>
          <w:rFonts w:ascii="Times New Roman" w:eastAsia="Times New Roman" w:hAnsi="Times New Roman" w:cs="Times New Roman"/>
          <w:b/>
          <w:color w:val="00B050"/>
          <w:kern w:val="3"/>
          <w:sz w:val="24"/>
          <w:szCs w:val="24"/>
          <w:lang w:eastAsia="ar-SA" w:bidi="hi-IN"/>
        </w:rPr>
        <w:t xml:space="preserve"> </w:t>
      </w:r>
      <w:r w:rsidRPr="00C4440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pomoc publiczną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§ 11</w:t>
      </w:r>
    </w:p>
    <w:p w:rsidR="00C4440C" w:rsidRPr="00C4440C" w:rsidRDefault="00C4440C" w:rsidP="00C4440C">
      <w:pPr>
        <w:numPr>
          <w:ilvl w:val="0"/>
          <w:numId w:val="24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Warunkiem rozpatrzenia wniosku o przyznanie dotacji jest dodatkowo:</w:t>
      </w:r>
    </w:p>
    <w:p w:rsidR="00C4440C" w:rsidRPr="00C4440C" w:rsidRDefault="00C4440C" w:rsidP="00C4440C">
      <w:pPr>
        <w:numPr>
          <w:ilvl w:val="1"/>
          <w:numId w:val="24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spełnienie przez wnioskodawcę, w zależności od prowadzonej działalności, wymagań określonych w:</w:t>
      </w:r>
    </w:p>
    <w:p w:rsidR="00C4440C" w:rsidRPr="00C4440C" w:rsidRDefault="00C4440C" w:rsidP="00C4440C">
      <w:pPr>
        <w:numPr>
          <w:ilvl w:val="3"/>
          <w:numId w:val="24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rozporządzeniu Komisji (WE) nr 1998/2006 z 15 grudnia 2006 r. w sprawie stosowania art. 87 i 88 Traktatu do pomocy de </w:t>
      </w:r>
      <w:proofErr w:type="spellStart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(Dz. U. UE seria L z 2006 r. Nr 379, s. 5),</w:t>
      </w:r>
    </w:p>
    <w:p w:rsidR="00C4440C" w:rsidRPr="00C4440C" w:rsidRDefault="00C4440C" w:rsidP="00C4440C">
      <w:pPr>
        <w:numPr>
          <w:ilvl w:val="3"/>
          <w:numId w:val="24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rozporządzeniu Komisji (WE) nr 875/2007 z 24 lipca 2007 r. w sprawie stosowania art. 87 i 88 Traktatu (WE) w odniesieniu do pomocy w ramach zasady de </w:t>
      </w:r>
      <w:proofErr w:type="spellStart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dla sektora rybołówstwa i zmieniające rozporządzenie (WE) nr 1860/2004 (Dz. Urz. UE seria L Nr 193, s. 6 z 25 lipca   2007 r.),</w:t>
      </w:r>
    </w:p>
    <w:p w:rsidR="00C4440C" w:rsidRPr="00C4440C" w:rsidRDefault="00C4440C" w:rsidP="00C4440C">
      <w:pPr>
        <w:numPr>
          <w:ilvl w:val="3"/>
          <w:numId w:val="24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rozporządzeniu Komisji (WE) nr 1535/2007 z dnia 20 grudnia 2007 r. w sprawie zastosowania art. 87 i 88 Traktatu (WE) w odniesieniu do pomocy de </w:t>
      </w:r>
      <w:proofErr w:type="spellStart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w sektorze produkcji rolnej (Dz. Urz. UE seria L Nr 337, s. 35 z 21 grudnia 2007 r.);</w:t>
      </w:r>
    </w:p>
    <w:p w:rsidR="00C4440C" w:rsidRPr="00C4440C" w:rsidRDefault="00C4440C" w:rsidP="00C4440C">
      <w:pPr>
        <w:numPr>
          <w:ilvl w:val="1"/>
          <w:numId w:val="24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lastRenderedPageBreak/>
        <w:t xml:space="preserve">przedłożenie przez podmiot dokumentów i informacji określonych w art. 37 ust. 1, ust. 2 ustawy z dnia 30 kwietnia 2004 r. o postępowaniu w sprawach dotyczących pomocy publicznej (Dz. U. z 2007 r. Nr 59, poz. 404 z </w:t>
      </w:r>
      <w:proofErr w:type="spellStart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późn</w:t>
      </w:r>
      <w:proofErr w:type="spellEnd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. zm.), w rozporządzeniu Rady Ministrów z dnia 29 marca 2010 r. w sprawie zakresu informacji przedstawianych przez podmiot ubiegający się o pomoc de </w:t>
      </w:r>
      <w:proofErr w:type="spellStart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(Dz. U. Nr 53, poz. 311) oraz w rozporządzeniu Rady Ministrów z dnia 11 czerwca 2010 r. w sprawie informacji składanych przez podmioty ubiegające się o pomoc de </w:t>
      </w:r>
      <w:proofErr w:type="spellStart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minimis</w:t>
      </w:r>
      <w:proofErr w:type="spellEnd"/>
      <w:r w:rsidRPr="00C4440C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w rolnictwie lub rybołówstwie (Dz. U. Nr 121, poz. 810).</w:t>
      </w:r>
    </w:p>
    <w:p w:rsidR="00C4440C" w:rsidRPr="00C4440C" w:rsidRDefault="00C4440C" w:rsidP="00C4440C">
      <w:pPr>
        <w:numPr>
          <w:ilvl w:val="0"/>
          <w:numId w:val="24"/>
        </w:num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 xml:space="preserve">Za koszty kwalifikowane należy uznać koszty poniesione po dniu podpisania umowy. 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  <w:t>§ 12</w:t>
      </w:r>
    </w:p>
    <w:p w:rsidR="00C4440C" w:rsidRPr="00C4440C" w:rsidRDefault="00C4440C" w:rsidP="00C4440C">
      <w:pPr>
        <w:numPr>
          <w:ilvl w:val="0"/>
          <w:numId w:val="26"/>
        </w:numPr>
        <w:suppressAutoHyphens/>
        <w:autoSpaceDN w:val="0"/>
        <w:spacing w:after="0" w:line="360" w:lineRule="auto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Wykonanie uchwały powierza się Zarządowi Powiatu Elbląskiego.</w:t>
      </w:r>
    </w:p>
    <w:p w:rsidR="00C4440C" w:rsidRPr="00C4440C" w:rsidRDefault="00C4440C" w:rsidP="00C4440C">
      <w:pPr>
        <w:widowControl w:val="0"/>
        <w:numPr>
          <w:ilvl w:val="0"/>
          <w:numId w:val="26"/>
        </w:numPr>
        <w:suppressAutoHyphens/>
        <w:autoSpaceDN w:val="0"/>
        <w:spacing w:before="240"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</w:pPr>
      <w:r w:rsidRPr="00C4440C">
        <w:rPr>
          <w:rFonts w:ascii="Times New Roman" w:eastAsia="Times New Roman" w:hAnsi="Times New Roman" w:cs="Times New Roman"/>
          <w:kern w:val="3"/>
          <w:sz w:val="24"/>
          <w:szCs w:val="21"/>
          <w:lang w:eastAsia="pl-PL" w:bidi="hi-IN"/>
        </w:rPr>
        <w:t xml:space="preserve">W sprawach nieuregulowanych w niniejszych zasadach zastosowanie mają postanowienia umowy oraz przepisy ustawy oraz ustawy z dnia 27 sierpnia 2009r. o finansach publicznych ( Dz. U. Nr 157 poz. 1240 z </w:t>
      </w:r>
      <w:proofErr w:type="spellStart"/>
      <w:r w:rsidRPr="00C4440C">
        <w:rPr>
          <w:rFonts w:ascii="Times New Roman" w:eastAsia="Times New Roman" w:hAnsi="Times New Roman" w:cs="Times New Roman"/>
          <w:kern w:val="3"/>
          <w:sz w:val="24"/>
          <w:szCs w:val="21"/>
          <w:lang w:eastAsia="pl-PL" w:bidi="hi-IN"/>
        </w:rPr>
        <w:t>późn</w:t>
      </w:r>
      <w:proofErr w:type="spellEnd"/>
      <w:r w:rsidRPr="00C4440C">
        <w:rPr>
          <w:rFonts w:ascii="Times New Roman" w:eastAsia="Times New Roman" w:hAnsi="Times New Roman" w:cs="Times New Roman"/>
          <w:kern w:val="3"/>
          <w:sz w:val="24"/>
          <w:szCs w:val="21"/>
          <w:lang w:eastAsia="pl-PL" w:bidi="hi-IN"/>
        </w:rPr>
        <w:t xml:space="preserve">. zm. ), oraz  ustawy z dnia </w:t>
      </w:r>
      <w:r w:rsidRPr="00C4440C">
        <w:rPr>
          <w:rFonts w:ascii="Times New Roman" w:eastAsia="SimSun" w:hAnsi="Times New Roman" w:cs="Times New Roman"/>
          <w:kern w:val="3"/>
          <w:sz w:val="24"/>
          <w:szCs w:val="21"/>
          <w:lang w:eastAsia="zh-CN" w:bidi="hi-IN"/>
        </w:rPr>
        <w:t xml:space="preserve">30 kwietnia 2004r. o </w:t>
      </w:r>
      <w:r w:rsidRPr="00C4440C">
        <w:rPr>
          <w:rFonts w:ascii="Times New Roman" w:eastAsia="SimSun" w:hAnsi="Times New Roman" w:cs="Times New Roman"/>
          <w:bCs/>
          <w:sz w:val="24"/>
          <w:szCs w:val="21"/>
          <w:lang w:eastAsia="zh-CN"/>
        </w:rPr>
        <w:t>postępowaniu w sprawach dotyczących pomocy publicznej ( Dz. U. z 2007 Nr 59, poz. 404 ) .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</w:pPr>
    </w:p>
    <w:p w:rsidR="00C4440C" w:rsidRPr="00C4440C" w:rsidRDefault="00C4440C" w:rsidP="00C4440C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 w:bidi="hi-IN"/>
        </w:rPr>
        <w:t>§ 13</w:t>
      </w:r>
    </w:p>
    <w:p w:rsidR="00C4440C" w:rsidRPr="00C4440C" w:rsidRDefault="00C4440C" w:rsidP="00C4440C">
      <w:pPr>
        <w:suppressAutoHyphens/>
        <w:autoSpaceDN w:val="0"/>
        <w:spacing w:after="0" w:line="36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4440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</w:rPr>
        <w:t>Uchwała wchodzi w życie po upływie 14 dni od dnia ogłoszenia w Dzienniku Urzędowym Województwa Warmińsko - Mazurskiego.</w:t>
      </w:r>
    </w:p>
    <w:p w:rsidR="00C4440C" w:rsidRPr="00C4440C" w:rsidRDefault="00C4440C" w:rsidP="00C4440C">
      <w:pPr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C4440C" w:rsidRPr="00C4440C" w:rsidRDefault="00C4440C" w:rsidP="00C4440C">
      <w:pPr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C4440C" w:rsidRPr="00C4440C" w:rsidRDefault="00C4440C" w:rsidP="00C4440C">
      <w:pPr>
        <w:rPr>
          <w:rFonts w:ascii="Arial" w:hAnsi="Arial" w:cs="Arial"/>
        </w:rPr>
      </w:pPr>
    </w:p>
    <w:p w:rsidR="00C4440C" w:rsidRPr="00C4440C" w:rsidRDefault="00C4440C" w:rsidP="00C4440C">
      <w:pPr>
        <w:rPr>
          <w:rFonts w:ascii="Arial" w:hAnsi="Arial" w:cs="Arial"/>
        </w:rPr>
      </w:pPr>
    </w:p>
    <w:p w:rsidR="00C4440C" w:rsidRDefault="00C4440C"/>
    <w:p w:rsidR="004D714F" w:rsidRDefault="004D714F"/>
    <w:p w:rsidR="004D714F" w:rsidRDefault="004D714F"/>
    <w:p w:rsidR="004D714F" w:rsidRDefault="004D714F"/>
    <w:sectPr w:rsidR="004D7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C90"/>
    <w:multiLevelType w:val="multilevel"/>
    <w:tmpl w:val="88141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87414"/>
    <w:multiLevelType w:val="multilevel"/>
    <w:tmpl w:val="03BC7B4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0A9D5EF2"/>
    <w:multiLevelType w:val="multilevel"/>
    <w:tmpl w:val="85741A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4154F"/>
    <w:multiLevelType w:val="multilevel"/>
    <w:tmpl w:val="3E3E2A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ascii="Times New Roman" w:eastAsia="SimSu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F30F0"/>
    <w:multiLevelType w:val="multilevel"/>
    <w:tmpl w:val="43CEB7FA"/>
    <w:styleLink w:val="WWNum13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5">
    <w:nsid w:val="18953FA2"/>
    <w:multiLevelType w:val="multilevel"/>
    <w:tmpl w:val="E0D4ABA0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42C0B"/>
    <w:multiLevelType w:val="multilevel"/>
    <w:tmpl w:val="C6BE06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04498"/>
    <w:multiLevelType w:val="multilevel"/>
    <w:tmpl w:val="6F92A22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857FF"/>
    <w:multiLevelType w:val="multilevel"/>
    <w:tmpl w:val="178A48BE"/>
    <w:styleLink w:val="WWNum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9">
    <w:nsid w:val="501161DD"/>
    <w:multiLevelType w:val="multilevel"/>
    <w:tmpl w:val="6AFCAE16"/>
    <w:styleLink w:val="WWNum3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0">
    <w:nsid w:val="5419191A"/>
    <w:multiLevelType w:val="multilevel"/>
    <w:tmpl w:val="7D94105A"/>
    <w:lvl w:ilvl="0">
      <w:start w:val="1"/>
      <w:numFmt w:val="lowerLetter"/>
      <w:lvlText w:val="%1)"/>
      <w:lvlJc w:val="left"/>
      <w:pPr>
        <w:ind w:left="1263" w:hanging="555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4CB457D"/>
    <w:multiLevelType w:val="multilevel"/>
    <w:tmpl w:val="1C8A397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94776"/>
    <w:multiLevelType w:val="hybridMultilevel"/>
    <w:tmpl w:val="13D8B574"/>
    <w:lvl w:ilvl="0" w:tplc="86307190">
      <w:start w:val="1"/>
      <w:numFmt w:val="decimal"/>
      <w:lvlText w:val="%1)"/>
      <w:lvlJc w:val="left"/>
      <w:pPr>
        <w:ind w:left="1068" w:hanging="360"/>
      </w:pPr>
      <w:rPr>
        <w:rFonts w:eastAsia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CA200D8"/>
    <w:multiLevelType w:val="multilevel"/>
    <w:tmpl w:val="23DE664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B76D7B"/>
    <w:multiLevelType w:val="multilevel"/>
    <w:tmpl w:val="979844C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076FE0"/>
    <w:multiLevelType w:val="multilevel"/>
    <w:tmpl w:val="70A4C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9172E"/>
    <w:multiLevelType w:val="multilevel"/>
    <w:tmpl w:val="F18E5C5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C157AD"/>
    <w:multiLevelType w:val="multilevel"/>
    <w:tmpl w:val="917234AE"/>
    <w:styleLink w:val="WWNum16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8">
    <w:nsid w:val="7C1C0054"/>
    <w:multiLevelType w:val="multilevel"/>
    <w:tmpl w:val="A6F0B6AA"/>
    <w:styleLink w:val="WWNum4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9">
    <w:nsid w:val="7DF85A74"/>
    <w:multiLevelType w:val="multilevel"/>
    <w:tmpl w:val="C20A6BA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AE7"/>
    <w:rsid w:val="00103E34"/>
    <w:rsid w:val="0010721D"/>
    <w:rsid w:val="00130A99"/>
    <w:rsid w:val="001E6211"/>
    <w:rsid w:val="002076FF"/>
    <w:rsid w:val="00333AE7"/>
    <w:rsid w:val="00382FEB"/>
    <w:rsid w:val="003B05D0"/>
    <w:rsid w:val="003B214E"/>
    <w:rsid w:val="004453CA"/>
    <w:rsid w:val="004D714F"/>
    <w:rsid w:val="00583901"/>
    <w:rsid w:val="00631360"/>
    <w:rsid w:val="00750253"/>
    <w:rsid w:val="007C34B8"/>
    <w:rsid w:val="00897101"/>
    <w:rsid w:val="008C5551"/>
    <w:rsid w:val="009A5ED8"/>
    <w:rsid w:val="009D7F70"/>
    <w:rsid w:val="009F71E7"/>
    <w:rsid w:val="00A41CD4"/>
    <w:rsid w:val="00A4571F"/>
    <w:rsid w:val="00B8568E"/>
    <w:rsid w:val="00C042CB"/>
    <w:rsid w:val="00C4440C"/>
    <w:rsid w:val="00C4775E"/>
    <w:rsid w:val="00C94297"/>
    <w:rsid w:val="00DB70C0"/>
    <w:rsid w:val="00E021D1"/>
    <w:rsid w:val="00E3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6">
    <w:name w:val="WWNum16"/>
    <w:rsid w:val="00C4440C"/>
    <w:pPr>
      <w:numPr>
        <w:numId w:val="8"/>
      </w:numPr>
    </w:pPr>
  </w:style>
  <w:style w:type="numbering" w:customStyle="1" w:styleId="WWNum3">
    <w:name w:val="WWNum3"/>
    <w:rsid w:val="00C4440C"/>
    <w:pPr>
      <w:numPr>
        <w:numId w:val="11"/>
      </w:numPr>
    </w:pPr>
  </w:style>
  <w:style w:type="numbering" w:customStyle="1" w:styleId="WWNum4">
    <w:name w:val="WWNum4"/>
    <w:rsid w:val="00C4440C"/>
    <w:pPr>
      <w:numPr>
        <w:numId w:val="14"/>
      </w:numPr>
    </w:pPr>
  </w:style>
  <w:style w:type="numbering" w:customStyle="1" w:styleId="WWNum12">
    <w:name w:val="WWNum12"/>
    <w:rsid w:val="00C4440C"/>
    <w:pPr>
      <w:numPr>
        <w:numId w:val="22"/>
      </w:numPr>
    </w:pPr>
  </w:style>
  <w:style w:type="numbering" w:customStyle="1" w:styleId="WWNum13">
    <w:name w:val="WWNum13"/>
    <w:rsid w:val="00C4440C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6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6">
    <w:name w:val="WWNum16"/>
    <w:rsid w:val="00C4440C"/>
    <w:pPr>
      <w:numPr>
        <w:numId w:val="8"/>
      </w:numPr>
    </w:pPr>
  </w:style>
  <w:style w:type="numbering" w:customStyle="1" w:styleId="WWNum3">
    <w:name w:val="WWNum3"/>
    <w:rsid w:val="00C4440C"/>
    <w:pPr>
      <w:numPr>
        <w:numId w:val="11"/>
      </w:numPr>
    </w:pPr>
  </w:style>
  <w:style w:type="numbering" w:customStyle="1" w:styleId="WWNum4">
    <w:name w:val="WWNum4"/>
    <w:rsid w:val="00C4440C"/>
    <w:pPr>
      <w:numPr>
        <w:numId w:val="14"/>
      </w:numPr>
    </w:pPr>
  </w:style>
  <w:style w:type="numbering" w:customStyle="1" w:styleId="WWNum12">
    <w:name w:val="WWNum12"/>
    <w:rsid w:val="00C4440C"/>
    <w:pPr>
      <w:numPr>
        <w:numId w:val="22"/>
      </w:numPr>
    </w:pPr>
  </w:style>
  <w:style w:type="numbering" w:customStyle="1" w:styleId="WWNum13">
    <w:name w:val="WWNum13"/>
    <w:rsid w:val="00C4440C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6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2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iat.elblag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owiat.elbla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wiat.elblag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15</Pages>
  <Words>3032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20</cp:revision>
  <cp:lastPrinted>2014-10-29T12:26:00Z</cp:lastPrinted>
  <dcterms:created xsi:type="dcterms:W3CDTF">2014-09-01T12:09:00Z</dcterms:created>
  <dcterms:modified xsi:type="dcterms:W3CDTF">2014-11-17T12:35:00Z</dcterms:modified>
</cp:coreProperties>
</file>